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881" w14:textId="77777777" w:rsidR="00E0381E" w:rsidRPr="00931058" w:rsidRDefault="00E0381E" w:rsidP="00E0381E">
      <w:pPr>
        <w:spacing w:line="312" w:lineRule="auto"/>
        <w:jc w:val="left"/>
        <w:rPr>
          <w:sz w:val="22"/>
          <w:szCs w:val="22"/>
        </w:rPr>
      </w:pPr>
      <w:bookmarkStart w:id="0" w:name="_GoBack"/>
      <w:bookmarkEnd w:id="0"/>
    </w:p>
    <w:tbl>
      <w:tblPr>
        <w:tblW w:w="10591" w:type="dxa"/>
        <w:tblInd w:w="41" w:type="dxa"/>
        <w:tblLayout w:type="fixed"/>
        <w:tblCellMar>
          <w:left w:w="281" w:type="dxa"/>
          <w:right w:w="281" w:type="dxa"/>
        </w:tblCellMar>
        <w:tblLook w:val="0000" w:firstRow="0" w:lastRow="0" w:firstColumn="0" w:lastColumn="0" w:noHBand="0" w:noVBand="0"/>
      </w:tblPr>
      <w:tblGrid>
        <w:gridCol w:w="5607"/>
        <w:gridCol w:w="22"/>
        <w:gridCol w:w="4962"/>
      </w:tblGrid>
      <w:tr w:rsidR="00675097" w:rsidRPr="00FD40C0" w14:paraId="78454DB4" w14:textId="77777777" w:rsidTr="00675097">
        <w:tc>
          <w:tcPr>
            <w:tcW w:w="5607" w:type="dxa"/>
          </w:tcPr>
          <w:p w14:paraId="692C2995" w14:textId="15C3D563" w:rsidR="00675097" w:rsidRPr="00FD40C0" w:rsidRDefault="00675097" w:rsidP="00E0381E">
            <w:pPr>
              <w:spacing w:line="312" w:lineRule="auto"/>
              <w:jc w:val="center"/>
              <w:rPr>
                <w:rFonts w:ascii="Arial" w:hAnsi="Arial" w:cs="Arial"/>
                <w:b/>
                <w:sz w:val="22"/>
                <w:szCs w:val="22"/>
                <w:lang w:val="nl-NL"/>
              </w:rPr>
            </w:pPr>
            <w:proofErr w:type="spellStart"/>
            <w:r w:rsidRPr="00FD40C0">
              <w:rPr>
                <w:rFonts w:ascii="Arial" w:hAnsi="Arial" w:cs="Arial"/>
                <w:b/>
                <w:sz w:val="22"/>
                <w:szCs w:val="22"/>
              </w:rPr>
              <w:t>Royaume</w:t>
            </w:r>
            <w:proofErr w:type="spellEnd"/>
            <w:r w:rsidRPr="00FD40C0">
              <w:rPr>
                <w:rFonts w:ascii="Arial" w:hAnsi="Arial" w:cs="Arial"/>
                <w:b/>
                <w:sz w:val="22"/>
                <w:szCs w:val="22"/>
              </w:rPr>
              <w:t xml:space="preserve"> de </w:t>
            </w:r>
            <w:proofErr w:type="spellStart"/>
            <w:r w:rsidRPr="00FD40C0">
              <w:rPr>
                <w:rFonts w:ascii="Arial" w:hAnsi="Arial" w:cs="Arial"/>
                <w:b/>
                <w:sz w:val="22"/>
                <w:szCs w:val="22"/>
              </w:rPr>
              <w:t>Belgique</w:t>
            </w:r>
            <w:proofErr w:type="spellEnd"/>
            <w:r w:rsidRPr="00FD40C0">
              <w:rPr>
                <w:rFonts w:ascii="Arial" w:hAnsi="Arial" w:cs="Arial"/>
                <w:b/>
                <w:sz w:val="22"/>
                <w:szCs w:val="22"/>
                <w:lang w:val="nl-NL"/>
              </w:rPr>
              <w:t xml:space="preserve"> </w:t>
            </w:r>
          </w:p>
          <w:p w14:paraId="5E442879" w14:textId="77777777" w:rsidR="00675097" w:rsidRPr="00FD40C0" w:rsidRDefault="00675097" w:rsidP="00E0381E">
            <w:pPr>
              <w:spacing w:line="312" w:lineRule="auto"/>
              <w:jc w:val="center"/>
              <w:rPr>
                <w:rFonts w:ascii="Arial" w:hAnsi="Arial" w:cs="Arial"/>
                <w:sz w:val="22"/>
                <w:szCs w:val="22"/>
                <w:lang w:val="nl-NL"/>
              </w:rPr>
            </w:pPr>
          </w:p>
          <w:p w14:paraId="77D180A5" w14:textId="77777777" w:rsidR="00675097" w:rsidRPr="00FD40C0" w:rsidRDefault="00675097" w:rsidP="00E0381E">
            <w:pPr>
              <w:spacing w:line="312" w:lineRule="auto"/>
              <w:jc w:val="center"/>
              <w:rPr>
                <w:rFonts w:ascii="Arial" w:hAnsi="Arial" w:cs="Arial"/>
                <w:sz w:val="22"/>
                <w:szCs w:val="22"/>
                <w:lang w:val="nl-NL"/>
              </w:rPr>
            </w:pPr>
          </w:p>
          <w:p w14:paraId="3B414037" w14:textId="77777777" w:rsidR="00675097" w:rsidRPr="00FD40C0" w:rsidRDefault="00675097" w:rsidP="00E0381E">
            <w:pPr>
              <w:spacing w:line="312" w:lineRule="auto"/>
              <w:jc w:val="center"/>
              <w:rPr>
                <w:rFonts w:ascii="Arial" w:hAnsi="Arial" w:cs="Arial"/>
                <w:sz w:val="22"/>
                <w:szCs w:val="22"/>
                <w:lang w:val="nl-NL"/>
              </w:rPr>
            </w:pPr>
            <w:r w:rsidRPr="00FD40C0">
              <w:rPr>
                <w:rFonts w:ascii="Arial" w:hAnsi="Arial" w:cs="Arial"/>
                <w:sz w:val="22"/>
                <w:szCs w:val="22"/>
                <w:lang w:val="nl-NL"/>
              </w:rPr>
              <w:sym w:font="Symbol" w:char="F0BE"/>
            </w:r>
            <w:r w:rsidRPr="00FD40C0">
              <w:rPr>
                <w:rFonts w:ascii="Arial" w:hAnsi="Arial" w:cs="Arial"/>
                <w:sz w:val="22"/>
                <w:szCs w:val="22"/>
                <w:lang w:val="nl-NL"/>
              </w:rPr>
              <w:sym w:font="Symbol" w:char="F0BE"/>
            </w:r>
            <w:r w:rsidRPr="00FD40C0">
              <w:rPr>
                <w:rFonts w:ascii="Arial" w:hAnsi="Arial" w:cs="Arial"/>
                <w:sz w:val="22"/>
                <w:szCs w:val="22"/>
                <w:lang w:val="nl-NL"/>
              </w:rPr>
              <w:sym w:font="Symbol" w:char="F0BE"/>
            </w:r>
            <w:r w:rsidRPr="00FD40C0">
              <w:rPr>
                <w:rFonts w:ascii="Arial" w:hAnsi="Arial" w:cs="Arial"/>
                <w:sz w:val="22"/>
                <w:szCs w:val="22"/>
                <w:lang w:val="nl-NL"/>
              </w:rPr>
              <w:sym w:font="Symbol" w:char="F0BE"/>
            </w:r>
          </w:p>
          <w:p w14:paraId="514944A3" w14:textId="77777777" w:rsidR="00675097" w:rsidRPr="00FD40C0" w:rsidRDefault="00675097" w:rsidP="00E0381E">
            <w:pPr>
              <w:spacing w:line="312" w:lineRule="auto"/>
              <w:jc w:val="center"/>
              <w:rPr>
                <w:rFonts w:ascii="Arial" w:hAnsi="Arial" w:cs="Arial"/>
                <w:b/>
                <w:sz w:val="22"/>
                <w:szCs w:val="22"/>
                <w:lang w:val="nl-NL"/>
              </w:rPr>
            </w:pPr>
          </w:p>
          <w:p w14:paraId="02DB0613" w14:textId="77777777" w:rsidR="00675097" w:rsidRPr="00FD40C0" w:rsidRDefault="00675097" w:rsidP="00E0381E">
            <w:pPr>
              <w:spacing w:line="312" w:lineRule="auto"/>
              <w:jc w:val="center"/>
              <w:rPr>
                <w:rFonts w:ascii="Arial" w:hAnsi="Arial" w:cs="Arial"/>
                <w:b/>
                <w:bCs/>
                <w:sz w:val="22"/>
                <w:szCs w:val="22"/>
                <w:lang w:val="fr-FR"/>
              </w:rPr>
            </w:pPr>
            <w:r w:rsidRPr="00FD40C0">
              <w:rPr>
                <w:rFonts w:ascii="Arial" w:hAnsi="Arial" w:cs="Arial"/>
                <w:b/>
                <w:bCs/>
                <w:sz w:val="22"/>
                <w:szCs w:val="22"/>
                <w:lang w:val="fr-FR"/>
              </w:rPr>
              <w:t xml:space="preserve">Service Public Fédéral de Programmation </w:t>
            </w:r>
          </w:p>
          <w:p w14:paraId="2784A6C0" w14:textId="77777777" w:rsidR="00675097" w:rsidRPr="00FD40C0" w:rsidRDefault="00675097" w:rsidP="00E0381E">
            <w:pPr>
              <w:spacing w:line="312" w:lineRule="auto"/>
              <w:jc w:val="center"/>
              <w:rPr>
                <w:rFonts w:ascii="Arial" w:hAnsi="Arial" w:cs="Arial"/>
                <w:b/>
                <w:bCs/>
                <w:sz w:val="22"/>
                <w:szCs w:val="22"/>
                <w:lang w:val="fr-FR"/>
              </w:rPr>
            </w:pPr>
            <w:r w:rsidRPr="00FD40C0">
              <w:rPr>
                <w:rFonts w:ascii="Arial" w:hAnsi="Arial" w:cs="Arial"/>
                <w:b/>
                <w:bCs/>
                <w:sz w:val="22"/>
                <w:szCs w:val="22"/>
                <w:lang w:val="fr-FR"/>
              </w:rPr>
              <w:t xml:space="preserve">Intégration sociale, </w:t>
            </w:r>
          </w:p>
          <w:p w14:paraId="26FDCECC" w14:textId="77777777" w:rsidR="00675097" w:rsidRPr="00FD40C0" w:rsidRDefault="00675097" w:rsidP="00E0381E">
            <w:pPr>
              <w:spacing w:line="312" w:lineRule="auto"/>
              <w:jc w:val="center"/>
              <w:rPr>
                <w:rFonts w:ascii="Arial" w:hAnsi="Arial" w:cs="Arial"/>
                <w:b/>
                <w:bCs/>
                <w:sz w:val="22"/>
                <w:szCs w:val="22"/>
                <w:lang w:val="fr-FR"/>
              </w:rPr>
            </w:pPr>
            <w:r w:rsidRPr="00FD40C0">
              <w:rPr>
                <w:rFonts w:ascii="Arial" w:hAnsi="Arial" w:cs="Arial"/>
                <w:b/>
                <w:bCs/>
                <w:sz w:val="22"/>
                <w:szCs w:val="22"/>
                <w:lang w:val="fr-FR"/>
              </w:rPr>
              <w:t>Lutte contre la Pauvreté et Économie sociale</w:t>
            </w:r>
          </w:p>
          <w:p w14:paraId="71F337AE" w14:textId="77777777" w:rsidR="00675097" w:rsidRPr="00FD40C0" w:rsidRDefault="00675097" w:rsidP="00E0381E">
            <w:pPr>
              <w:spacing w:line="312" w:lineRule="auto"/>
              <w:jc w:val="center"/>
              <w:rPr>
                <w:rFonts w:ascii="Arial" w:hAnsi="Arial" w:cs="Arial"/>
                <w:b/>
                <w:sz w:val="22"/>
                <w:szCs w:val="22"/>
                <w:lang w:val="fr-FR"/>
              </w:rPr>
            </w:pPr>
          </w:p>
          <w:p w14:paraId="1AAC0AAB" w14:textId="77777777" w:rsidR="00675097" w:rsidRPr="00FD40C0" w:rsidRDefault="00675097" w:rsidP="00E0381E">
            <w:pPr>
              <w:spacing w:line="312" w:lineRule="auto"/>
              <w:jc w:val="center"/>
              <w:rPr>
                <w:rFonts w:ascii="Arial" w:hAnsi="Arial" w:cs="Arial"/>
                <w:sz w:val="22"/>
                <w:szCs w:val="22"/>
                <w:lang w:val="fr-BE"/>
              </w:rPr>
            </w:pPr>
          </w:p>
          <w:p w14:paraId="552210B8" w14:textId="77777777" w:rsidR="00675097" w:rsidRPr="00FD40C0" w:rsidRDefault="00675097" w:rsidP="00E0381E">
            <w:pPr>
              <w:tabs>
                <w:tab w:val="left" w:pos="2696"/>
              </w:tabs>
              <w:spacing w:line="312" w:lineRule="auto"/>
              <w:jc w:val="center"/>
              <w:rPr>
                <w:rFonts w:ascii="Arial" w:hAnsi="Arial" w:cs="Arial"/>
                <w:sz w:val="22"/>
                <w:szCs w:val="22"/>
                <w:lang w:val="fr-FR"/>
              </w:rPr>
            </w:pP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p>
          <w:p w14:paraId="16E85171" w14:textId="77777777" w:rsidR="00675097" w:rsidRPr="00FD40C0" w:rsidRDefault="00675097" w:rsidP="00E0381E">
            <w:pPr>
              <w:spacing w:line="312" w:lineRule="auto"/>
              <w:jc w:val="center"/>
              <w:rPr>
                <w:rFonts w:ascii="Arial" w:hAnsi="Arial" w:cs="Arial"/>
                <w:sz w:val="22"/>
                <w:szCs w:val="22"/>
                <w:lang w:val="fr-FR"/>
              </w:rPr>
            </w:pPr>
          </w:p>
        </w:tc>
        <w:tc>
          <w:tcPr>
            <w:tcW w:w="4984" w:type="dxa"/>
            <w:gridSpan w:val="2"/>
          </w:tcPr>
          <w:p w14:paraId="6989136C" w14:textId="77777777" w:rsidR="00675097" w:rsidRPr="00FD40C0" w:rsidRDefault="00675097" w:rsidP="00E0381E">
            <w:pPr>
              <w:spacing w:line="312" w:lineRule="auto"/>
              <w:jc w:val="center"/>
              <w:rPr>
                <w:rFonts w:ascii="Arial" w:hAnsi="Arial" w:cs="Arial"/>
                <w:b/>
                <w:sz w:val="22"/>
                <w:szCs w:val="22"/>
                <w:lang w:val="nl-NL"/>
              </w:rPr>
            </w:pPr>
            <w:r w:rsidRPr="00FD40C0">
              <w:rPr>
                <w:rFonts w:ascii="Arial" w:hAnsi="Arial" w:cs="Arial"/>
                <w:b/>
                <w:sz w:val="22"/>
                <w:szCs w:val="22"/>
                <w:lang w:val="nl-NL"/>
              </w:rPr>
              <w:t>Koninkrijk België</w:t>
            </w:r>
          </w:p>
          <w:p w14:paraId="4ABAF8FD" w14:textId="77777777" w:rsidR="00675097" w:rsidRPr="00FD40C0" w:rsidRDefault="00675097" w:rsidP="00E0381E">
            <w:pPr>
              <w:pStyle w:val="Titre1"/>
              <w:tabs>
                <w:tab w:val="clear" w:pos="2696"/>
              </w:tabs>
              <w:spacing w:line="312" w:lineRule="auto"/>
              <w:rPr>
                <w:rFonts w:ascii="Arial" w:hAnsi="Arial" w:cs="Arial"/>
                <w:sz w:val="22"/>
                <w:szCs w:val="22"/>
              </w:rPr>
            </w:pPr>
          </w:p>
          <w:p w14:paraId="01EEEB30" w14:textId="77777777" w:rsidR="00675097" w:rsidRPr="00FD40C0" w:rsidRDefault="00675097" w:rsidP="00E0381E">
            <w:pPr>
              <w:spacing w:line="312" w:lineRule="auto"/>
              <w:jc w:val="center"/>
              <w:rPr>
                <w:rFonts w:ascii="Arial" w:hAnsi="Arial" w:cs="Arial"/>
                <w:sz w:val="22"/>
                <w:szCs w:val="22"/>
                <w:lang w:val="fr-FR"/>
              </w:rPr>
            </w:pPr>
          </w:p>
          <w:p w14:paraId="45C14BC8" w14:textId="77777777" w:rsidR="00675097" w:rsidRPr="00FD40C0" w:rsidRDefault="00675097" w:rsidP="00E0381E">
            <w:pPr>
              <w:spacing w:line="312" w:lineRule="auto"/>
              <w:jc w:val="center"/>
              <w:rPr>
                <w:rFonts w:ascii="Arial" w:hAnsi="Arial" w:cs="Arial"/>
                <w:sz w:val="22"/>
                <w:szCs w:val="22"/>
                <w:lang w:val="fr-FR"/>
              </w:rPr>
            </w:pP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p>
          <w:p w14:paraId="23850C1B" w14:textId="77777777" w:rsidR="00675097" w:rsidRPr="00FD40C0" w:rsidRDefault="00675097" w:rsidP="00E0381E">
            <w:pPr>
              <w:spacing w:line="312" w:lineRule="auto"/>
              <w:jc w:val="center"/>
              <w:rPr>
                <w:rFonts w:ascii="Arial" w:hAnsi="Arial" w:cs="Arial"/>
                <w:b/>
                <w:bCs/>
                <w:sz w:val="22"/>
                <w:szCs w:val="22"/>
                <w:lang w:val="fr-FR"/>
              </w:rPr>
            </w:pPr>
          </w:p>
          <w:p w14:paraId="422E2720" w14:textId="77777777" w:rsidR="00675097" w:rsidRPr="00FD40C0" w:rsidRDefault="00675097" w:rsidP="00E0381E">
            <w:pPr>
              <w:spacing w:line="312" w:lineRule="auto"/>
              <w:jc w:val="center"/>
              <w:rPr>
                <w:rFonts w:ascii="Arial" w:hAnsi="Arial" w:cs="Arial"/>
                <w:b/>
                <w:sz w:val="22"/>
                <w:szCs w:val="22"/>
                <w:lang w:val="nl-NL"/>
              </w:rPr>
            </w:pPr>
            <w:r w:rsidRPr="00FD40C0">
              <w:rPr>
                <w:rFonts w:ascii="Arial" w:hAnsi="Arial" w:cs="Arial"/>
                <w:b/>
                <w:sz w:val="22"/>
                <w:szCs w:val="22"/>
                <w:lang w:val="nl-NL"/>
              </w:rPr>
              <w:t xml:space="preserve">Programmatorische Federale Overheidsdienst Maatschappelijke Integratie, </w:t>
            </w:r>
          </w:p>
          <w:p w14:paraId="7F9FBCC1" w14:textId="77777777" w:rsidR="00675097" w:rsidRPr="00FD40C0" w:rsidRDefault="00675097" w:rsidP="00E0381E">
            <w:pPr>
              <w:spacing w:line="312" w:lineRule="auto"/>
              <w:jc w:val="center"/>
              <w:rPr>
                <w:rFonts w:ascii="Arial" w:hAnsi="Arial" w:cs="Arial"/>
                <w:b/>
                <w:sz w:val="22"/>
                <w:szCs w:val="22"/>
                <w:lang w:val="nl-NL"/>
              </w:rPr>
            </w:pPr>
            <w:r w:rsidRPr="00FD40C0">
              <w:rPr>
                <w:rFonts w:ascii="Arial" w:hAnsi="Arial" w:cs="Arial"/>
                <w:b/>
                <w:sz w:val="22"/>
                <w:szCs w:val="22"/>
                <w:lang w:val="nl-NL"/>
              </w:rPr>
              <w:t>Armoedebestrijding en Sociale Economie</w:t>
            </w:r>
          </w:p>
          <w:p w14:paraId="2E1938EB" w14:textId="77777777" w:rsidR="00675097" w:rsidRPr="00FD40C0" w:rsidRDefault="00675097" w:rsidP="00E0381E">
            <w:pPr>
              <w:spacing w:line="312" w:lineRule="auto"/>
              <w:jc w:val="center"/>
              <w:rPr>
                <w:rFonts w:ascii="Arial" w:hAnsi="Arial" w:cs="Arial"/>
                <w:b/>
                <w:bCs/>
                <w:sz w:val="22"/>
                <w:szCs w:val="22"/>
                <w:lang w:val="fr-FR"/>
              </w:rPr>
            </w:pPr>
          </w:p>
          <w:p w14:paraId="18A94C24" w14:textId="77777777" w:rsidR="00675097" w:rsidRPr="00FD40C0" w:rsidRDefault="00675097" w:rsidP="00E0381E">
            <w:pPr>
              <w:spacing w:line="312" w:lineRule="auto"/>
              <w:jc w:val="center"/>
              <w:rPr>
                <w:rFonts w:ascii="Arial" w:hAnsi="Arial" w:cs="Arial"/>
                <w:sz w:val="22"/>
                <w:szCs w:val="22"/>
                <w:lang w:val="fr-FR"/>
              </w:rPr>
            </w:pP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r w:rsidRPr="00FD40C0">
              <w:rPr>
                <w:rFonts w:ascii="Arial" w:hAnsi="Arial" w:cs="Arial"/>
                <w:sz w:val="22"/>
                <w:szCs w:val="22"/>
                <w:lang w:val="fr-FR"/>
              </w:rPr>
              <w:sym w:font="Symbol" w:char="F0BE"/>
            </w:r>
          </w:p>
          <w:p w14:paraId="31DAC078" w14:textId="77777777" w:rsidR="00675097" w:rsidRPr="00FD40C0" w:rsidRDefault="00675097" w:rsidP="00E0381E">
            <w:pPr>
              <w:spacing w:line="312" w:lineRule="auto"/>
              <w:jc w:val="center"/>
              <w:rPr>
                <w:rFonts w:ascii="Arial" w:hAnsi="Arial" w:cs="Arial"/>
                <w:sz w:val="22"/>
                <w:szCs w:val="22"/>
                <w:lang w:val="fr-FR"/>
              </w:rPr>
            </w:pPr>
          </w:p>
        </w:tc>
      </w:tr>
      <w:tr w:rsidR="00675097" w:rsidRPr="000222AD" w14:paraId="5DCE9D44" w14:textId="77777777" w:rsidTr="00675097">
        <w:tc>
          <w:tcPr>
            <w:tcW w:w="5607" w:type="dxa"/>
          </w:tcPr>
          <w:p w14:paraId="15C2E75B" w14:textId="77777777" w:rsidR="00675097" w:rsidRPr="00567563" w:rsidRDefault="00675097" w:rsidP="00E0381E">
            <w:pPr>
              <w:spacing w:line="312" w:lineRule="auto"/>
              <w:rPr>
                <w:rFonts w:ascii="Arial" w:hAnsi="Arial" w:cs="Arial"/>
                <w:sz w:val="22"/>
                <w:szCs w:val="22"/>
                <w:lang w:val="nl-BE"/>
              </w:rPr>
            </w:pPr>
          </w:p>
          <w:p w14:paraId="7132565D" w14:textId="77777777" w:rsidR="00675097" w:rsidRPr="00336D5C" w:rsidRDefault="00675097" w:rsidP="00E0381E">
            <w:pPr>
              <w:spacing w:line="312" w:lineRule="auto"/>
              <w:rPr>
                <w:rFonts w:ascii="Arial" w:hAnsi="Arial" w:cs="Arial"/>
                <w:sz w:val="22"/>
                <w:szCs w:val="22"/>
                <w:lang w:val="fr-BE"/>
              </w:rPr>
            </w:pPr>
            <w:r w:rsidRPr="00336D5C">
              <w:rPr>
                <w:rFonts w:ascii="Arial" w:hAnsi="Arial" w:cs="Arial"/>
                <w:sz w:val="22"/>
                <w:szCs w:val="22"/>
                <w:lang w:val="fr-BE"/>
              </w:rPr>
              <w:t>Arrêté royal portant octroi d’</w:t>
            </w:r>
            <w:r>
              <w:rPr>
                <w:rFonts w:ascii="Arial" w:hAnsi="Arial" w:cs="Arial"/>
                <w:sz w:val="22"/>
                <w:szCs w:val="22"/>
                <w:lang w:val="fr-BE"/>
              </w:rPr>
              <w:t>une subvention pour l’année 2019</w:t>
            </w:r>
            <w:r w:rsidRPr="00336D5C">
              <w:rPr>
                <w:rFonts w:ascii="Arial" w:hAnsi="Arial" w:cs="Arial"/>
                <w:sz w:val="22"/>
                <w:szCs w:val="22"/>
                <w:lang w:val="fr-BE"/>
              </w:rPr>
              <w:t xml:space="preserve"> aux centres publics d’action sociale dans les frais de constitution de garanties locatives en faveur de personnes qui ne peuvent faire face au paiement de celles-ci </w:t>
            </w:r>
          </w:p>
          <w:p w14:paraId="3328127D" w14:textId="77777777" w:rsidR="00675097" w:rsidRPr="00336D5C" w:rsidRDefault="00675097" w:rsidP="00E0381E">
            <w:pPr>
              <w:spacing w:line="312" w:lineRule="auto"/>
              <w:rPr>
                <w:rFonts w:ascii="Arial" w:hAnsi="Arial" w:cs="Arial"/>
                <w:sz w:val="22"/>
                <w:szCs w:val="22"/>
                <w:lang w:val="fr-BE"/>
              </w:rPr>
            </w:pPr>
          </w:p>
        </w:tc>
        <w:tc>
          <w:tcPr>
            <w:tcW w:w="4984" w:type="dxa"/>
            <w:gridSpan w:val="2"/>
          </w:tcPr>
          <w:p w14:paraId="235A240C" w14:textId="77777777" w:rsidR="00675097" w:rsidRPr="00E0381E" w:rsidRDefault="00675097" w:rsidP="00E0381E">
            <w:pPr>
              <w:spacing w:line="312" w:lineRule="auto"/>
              <w:rPr>
                <w:rFonts w:ascii="Arial" w:hAnsi="Arial" w:cs="Arial"/>
                <w:sz w:val="22"/>
                <w:szCs w:val="22"/>
                <w:lang w:val="fr-BE"/>
              </w:rPr>
            </w:pPr>
          </w:p>
          <w:p w14:paraId="5425A3A5" w14:textId="6657F47B" w:rsidR="00675097" w:rsidRPr="00336D5C" w:rsidRDefault="00675097" w:rsidP="00A77D30">
            <w:pPr>
              <w:spacing w:line="312" w:lineRule="auto"/>
              <w:rPr>
                <w:rFonts w:ascii="Arial" w:hAnsi="Arial" w:cs="Arial"/>
                <w:sz w:val="22"/>
                <w:szCs w:val="22"/>
                <w:lang w:val="nl-NL"/>
              </w:rPr>
            </w:pPr>
            <w:r w:rsidRPr="00336D5C">
              <w:rPr>
                <w:rFonts w:ascii="Arial" w:hAnsi="Arial" w:cs="Arial"/>
                <w:sz w:val="22"/>
                <w:szCs w:val="22"/>
                <w:lang w:val="nl-NL"/>
              </w:rPr>
              <w:t xml:space="preserve">Koninklijk besluit houdende toekenning van een subsidie voor het jaar </w:t>
            </w:r>
            <w:r>
              <w:rPr>
                <w:rFonts w:ascii="Arial" w:hAnsi="Arial" w:cs="Arial"/>
                <w:sz w:val="22"/>
                <w:szCs w:val="22"/>
                <w:lang w:val="nl-NL"/>
              </w:rPr>
              <w:t>2019</w:t>
            </w:r>
            <w:r w:rsidRPr="00336D5C">
              <w:rPr>
                <w:rFonts w:ascii="Arial" w:hAnsi="Arial" w:cs="Arial"/>
                <w:sz w:val="22"/>
                <w:szCs w:val="22"/>
                <w:lang w:val="nl-NL"/>
              </w:rPr>
              <w:t xml:space="preserve"> aan de openbare centra voor maatschappelijk welzijn voor de kosten voor het </w:t>
            </w:r>
            <w:r w:rsidR="00A77D30">
              <w:rPr>
                <w:rFonts w:ascii="Arial" w:hAnsi="Arial" w:cs="Arial"/>
                <w:sz w:val="22"/>
                <w:szCs w:val="22"/>
                <w:lang w:val="nl-NL"/>
              </w:rPr>
              <w:t>aanleggen</w:t>
            </w:r>
            <w:r w:rsidRPr="00336D5C">
              <w:rPr>
                <w:rFonts w:ascii="Arial" w:hAnsi="Arial" w:cs="Arial"/>
                <w:sz w:val="22"/>
                <w:szCs w:val="22"/>
                <w:lang w:val="nl-NL"/>
              </w:rPr>
              <w:t xml:space="preserve"> van huurwaarborgen ten gunste van personen die ze niet kunnen betalen</w:t>
            </w:r>
          </w:p>
        </w:tc>
      </w:tr>
      <w:tr w:rsidR="00675097" w:rsidRPr="00FD40C0" w14:paraId="01A5B0D9" w14:textId="77777777" w:rsidTr="00675097">
        <w:tc>
          <w:tcPr>
            <w:tcW w:w="5607" w:type="dxa"/>
          </w:tcPr>
          <w:p w14:paraId="5A741F88" w14:textId="77777777" w:rsidR="00675097" w:rsidRPr="00590318" w:rsidRDefault="00675097" w:rsidP="00E0381E">
            <w:pPr>
              <w:spacing w:line="312" w:lineRule="auto"/>
              <w:rPr>
                <w:rFonts w:ascii="Arial" w:hAnsi="Arial" w:cs="Arial"/>
                <w:b/>
                <w:sz w:val="22"/>
                <w:szCs w:val="22"/>
                <w:lang w:val="nl-BE"/>
              </w:rPr>
            </w:pPr>
          </w:p>
          <w:p w14:paraId="33EA787A" w14:textId="77777777" w:rsidR="00675097" w:rsidRPr="00FD40C0" w:rsidRDefault="00675097" w:rsidP="00E0381E">
            <w:pPr>
              <w:spacing w:line="312" w:lineRule="auto"/>
              <w:jc w:val="center"/>
              <w:rPr>
                <w:rFonts w:ascii="Arial" w:hAnsi="Arial" w:cs="Arial"/>
                <w:smallCaps/>
                <w:sz w:val="22"/>
                <w:szCs w:val="22"/>
                <w:lang w:val="fr-BE"/>
              </w:rPr>
            </w:pPr>
            <w:r w:rsidRPr="00FD40C0">
              <w:rPr>
                <w:rFonts w:ascii="Arial" w:hAnsi="Arial" w:cs="Arial"/>
                <w:smallCaps/>
                <w:sz w:val="22"/>
                <w:szCs w:val="22"/>
                <w:lang w:val="fr-FR"/>
              </w:rPr>
              <w:t>Philippe, Roi des Belges,</w:t>
            </w:r>
          </w:p>
          <w:p w14:paraId="451CB284" w14:textId="77777777" w:rsidR="00675097" w:rsidRPr="00FD40C0" w:rsidRDefault="00675097" w:rsidP="00E0381E">
            <w:pPr>
              <w:spacing w:line="312" w:lineRule="auto"/>
              <w:jc w:val="center"/>
              <w:rPr>
                <w:rFonts w:ascii="Arial" w:hAnsi="Arial" w:cs="Arial"/>
                <w:smallCaps/>
                <w:sz w:val="22"/>
                <w:szCs w:val="22"/>
                <w:lang w:val="fr-FR"/>
              </w:rPr>
            </w:pPr>
          </w:p>
          <w:p w14:paraId="78F955C1" w14:textId="77777777" w:rsidR="00675097" w:rsidRPr="00FD40C0" w:rsidRDefault="00675097" w:rsidP="00E0381E">
            <w:pPr>
              <w:spacing w:line="312" w:lineRule="auto"/>
              <w:jc w:val="center"/>
              <w:rPr>
                <w:rFonts w:ascii="Arial" w:hAnsi="Arial" w:cs="Arial"/>
                <w:smallCaps/>
                <w:sz w:val="22"/>
                <w:szCs w:val="22"/>
                <w:lang w:val="fr-BE"/>
              </w:rPr>
            </w:pPr>
            <w:r w:rsidRPr="00FD40C0">
              <w:rPr>
                <w:rFonts w:ascii="Arial" w:hAnsi="Arial" w:cs="Arial"/>
                <w:smallCaps/>
                <w:sz w:val="22"/>
                <w:szCs w:val="22"/>
                <w:lang w:val="fr-FR"/>
              </w:rPr>
              <w:t xml:space="preserve">À </w:t>
            </w:r>
            <w:r w:rsidRPr="00FD40C0">
              <w:rPr>
                <w:rFonts w:ascii="Arial" w:hAnsi="Arial" w:cs="Arial"/>
                <w:i/>
                <w:sz w:val="22"/>
                <w:szCs w:val="22"/>
                <w:lang w:val="fr-FR"/>
              </w:rPr>
              <w:t>tous présents et à venir,</w:t>
            </w:r>
          </w:p>
          <w:p w14:paraId="105BCB39" w14:textId="77777777" w:rsidR="00675097" w:rsidRPr="00FD40C0" w:rsidRDefault="00675097" w:rsidP="00E0381E">
            <w:pPr>
              <w:spacing w:line="312" w:lineRule="auto"/>
              <w:jc w:val="center"/>
              <w:rPr>
                <w:rFonts w:ascii="Arial" w:hAnsi="Arial" w:cs="Arial"/>
                <w:smallCaps/>
                <w:sz w:val="22"/>
                <w:szCs w:val="22"/>
                <w:lang w:val="fr-BE"/>
              </w:rPr>
            </w:pPr>
          </w:p>
          <w:p w14:paraId="2C8FF1CC" w14:textId="77777777" w:rsidR="00675097" w:rsidRPr="00FD40C0" w:rsidRDefault="00675097" w:rsidP="00E0381E">
            <w:pPr>
              <w:spacing w:line="312" w:lineRule="auto"/>
              <w:rPr>
                <w:rFonts w:ascii="Arial" w:hAnsi="Arial" w:cs="Arial"/>
                <w:b/>
                <w:sz w:val="22"/>
                <w:szCs w:val="22"/>
                <w:lang w:val="fr-BE"/>
              </w:rPr>
            </w:pPr>
          </w:p>
          <w:p w14:paraId="293BD968" w14:textId="77777777" w:rsidR="00675097" w:rsidRPr="00FD40C0" w:rsidRDefault="00675097" w:rsidP="00E0381E">
            <w:pPr>
              <w:spacing w:line="312" w:lineRule="auto"/>
              <w:jc w:val="center"/>
              <w:rPr>
                <w:rFonts w:ascii="Arial" w:hAnsi="Arial" w:cs="Arial"/>
                <w:sz w:val="22"/>
                <w:szCs w:val="22"/>
                <w:lang w:val="fr-BE"/>
              </w:rPr>
            </w:pPr>
            <w:r w:rsidRPr="00FD40C0">
              <w:rPr>
                <w:rFonts w:ascii="Arial" w:hAnsi="Arial" w:cs="Arial"/>
                <w:iCs/>
                <w:smallCaps/>
                <w:sz w:val="22"/>
                <w:szCs w:val="22"/>
                <w:lang w:val="nl-NL"/>
              </w:rPr>
              <w:t>salut.</w:t>
            </w:r>
          </w:p>
        </w:tc>
        <w:tc>
          <w:tcPr>
            <w:tcW w:w="4984" w:type="dxa"/>
            <w:gridSpan w:val="2"/>
          </w:tcPr>
          <w:p w14:paraId="78102A64" w14:textId="77777777" w:rsidR="00675097" w:rsidRPr="00336D5C" w:rsidRDefault="00675097" w:rsidP="00E0381E">
            <w:pPr>
              <w:spacing w:line="312" w:lineRule="auto"/>
              <w:rPr>
                <w:rFonts w:ascii="Arial" w:hAnsi="Arial" w:cs="Arial"/>
                <w:b/>
                <w:sz w:val="22"/>
                <w:szCs w:val="22"/>
                <w:lang w:val="nl-NL"/>
              </w:rPr>
            </w:pPr>
          </w:p>
          <w:p w14:paraId="1F3746B3" w14:textId="77777777" w:rsidR="00675097" w:rsidRPr="00FD40C0" w:rsidRDefault="00675097" w:rsidP="00E0381E">
            <w:pPr>
              <w:spacing w:line="312" w:lineRule="auto"/>
              <w:jc w:val="center"/>
              <w:rPr>
                <w:rFonts w:ascii="Arial" w:hAnsi="Arial" w:cs="Arial"/>
                <w:smallCaps/>
                <w:sz w:val="22"/>
                <w:szCs w:val="22"/>
                <w:lang w:val="nl-BE"/>
              </w:rPr>
            </w:pPr>
            <w:r w:rsidRPr="00FD40C0">
              <w:rPr>
                <w:rFonts w:ascii="Arial" w:hAnsi="Arial" w:cs="Arial"/>
                <w:sz w:val="22"/>
                <w:szCs w:val="22"/>
                <w:lang w:val="nl-BE"/>
              </w:rPr>
              <w:t xml:space="preserve">FILIP, </w:t>
            </w:r>
            <w:r w:rsidRPr="00FD40C0">
              <w:rPr>
                <w:rFonts w:ascii="Arial" w:hAnsi="Arial" w:cs="Arial"/>
                <w:smallCaps/>
                <w:sz w:val="22"/>
                <w:szCs w:val="22"/>
                <w:lang w:val="nl-BE"/>
              </w:rPr>
              <w:t>Koning der Belgen,</w:t>
            </w:r>
          </w:p>
          <w:p w14:paraId="26A00AFC" w14:textId="77777777" w:rsidR="00675097" w:rsidRPr="00FD40C0" w:rsidRDefault="00675097" w:rsidP="00E0381E">
            <w:pPr>
              <w:spacing w:line="312" w:lineRule="auto"/>
              <w:jc w:val="center"/>
              <w:rPr>
                <w:rFonts w:ascii="Arial" w:hAnsi="Arial" w:cs="Arial"/>
                <w:i/>
                <w:sz w:val="22"/>
                <w:szCs w:val="22"/>
                <w:lang w:val="nl-BE"/>
              </w:rPr>
            </w:pPr>
          </w:p>
          <w:p w14:paraId="64D223BC" w14:textId="77777777" w:rsidR="00675097" w:rsidRPr="00FD40C0" w:rsidRDefault="00675097" w:rsidP="00E0381E">
            <w:pPr>
              <w:spacing w:line="312" w:lineRule="auto"/>
              <w:jc w:val="center"/>
              <w:rPr>
                <w:rFonts w:ascii="Arial" w:hAnsi="Arial" w:cs="Arial"/>
                <w:smallCaps/>
                <w:sz w:val="22"/>
                <w:szCs w:val="22"/>
                <w:lang w:val="nl-BE"/>
              </w:rPr>
            </w:pPr>
            <w:r w:rsidRPr="00FD40C0">
              <w:rPr>
                <w:rFonts w:ascii="Arial" w:hAnsi="Arial" w:cs="Arial"/>
                <w:i/>
                <w:sz w:val="22"/>
                <w:szCs w:val="22"/>
                <w:lang w:val="nl-BE"/>
              </w:rPr>
              <w:t>Aan allen die nu zijn en hierna wezen zullen,</w:t>
            </w:r>
          </w:p>
          <w:p w14:paraId="6CB1DA5B" w14:textId="77777777" w:rsidR="00675097" w:rsidRPr="00FD40C0" w:rsidRDefault="00675097" w:rsidP="00E0381E">
            <w:pPr>
              <w:spacing w:line="312" w:lineRule="auto"/>
              <w:jc w:val="center"/>
              <w:rPr>
                <w:rFonts w:ascii="Arial" w:hAnsi="Arial" w:cs="Arial"/>
                <w:smallCaps/>
                <w:sz w:val="22"/>
                <w:szCs w:val="22"/>
                <w:lang w:val="nl-BE"/>
              </w:rPr>
            </w:pPr>
          </w:p>
          <w:p w14:paraId="7E12C6F2" w14:textId="77777777" w:rsidR="00675097" w:rsidRPr="00FD40C0" w:rsidRDefault="00675097" w:rsidP="00E0381E">
            <w:pPr>
              <w:spacing w:line="312" w:lineRule="auto"/>
              <w:rPr>
                <w:rFonts w:ascii="Arial" w:hAnsi="Arial" w:cs="Arial"/>
                <w:i/>
                <w:sz w:val="22"/>
                <w:szCs w:val="22"/>
                <w:lang w:val="nl-NL"/>
              </w:rPr>
            </w:pPr>
          </w:p>
          <w:p w14:paraId="316735B7" w14:textId="77777777" w:rsidR="00675097" w:rsidRPr="00FD40C0" w:rsidRDefault="00675097" w:rsidP="00E0381E">
            <w:pPr>
              <w:spacing w:line="312" w:lineRule="auto"/>
              <w:jc w:val="center"/>
              <w:rPr>
                <w:rFonts w:ascii="Arial" w:hAnsi="Arial" w:cs="Arial"/>
                <w:smallCaps/>
                <w:sz w:val="22"/>
                <w:szCs w:val="22"/>
                <w:lang w:val="fr-BE"/>
              </w:rPr>
            </w:pPr>
            <w:r w:rsidRPr="00FD40C0">
              <w:rPr>
                <w:rFonts w:ascii="Arial" w:hAnsi="Arial" w:cs="Arial"/>
                <w:smallCaps/>
                <w:sz w:val="22"/>
                <w:szCs w:val="22"/>
                <w:lang w:val="fr-BE"/>
              </w:rPr>
              <w:t xml:space="preserve">Onze </w:t>
            </w:r>
            <w:proofErr w:type="spellStart"/>
            <w:r w:rsidRPr="00FD40C0">
              <w:rPr>
                <w:rFonts w:ascii="Arial" w:hAnsi="Arial" w:cs="Arial"/>
                <w:smallCaps/>
                <w:sz w:val="22"/>
                <w:szCs w:val="22"/>
                <w:lang w:val="fr-BE"/>
              </w:rPr>
              <w:t>Groet</w:t>
            </w:r>
            <w:proofErr w:type="spellEnd"/>
            <w:r w:rsidRPr="00FD40C0">
              <w:rPr>
                <w:rFonts w:ascii="Arial" w:hAnsi="Arial" w:cs="Arial"/>
                <w:smallCaps/>
                <w:sz w:val="22"/>
                <w:szCs w:val="22"/>
                <w:lang w:val="fr-BE"/>
              </w:rPr>
              <w:t>.</w:t>
            </w:r>
          </w:p>
          <w:p w14:paraId="5F847470" w14:textId="77777777" w:rsidR="00675097" w:rsidRPr="00FD40C0" w:rsidRDefault="00675097" w:rsidP="00E0381E">
            <w:pPr>
              <w:spacing w:line="312" w:lineRule="auto"/>
              <w:jc w:val="center"/>
              <w:rPr>
                <w:rFonts w:ascii="Arial" w:hAnsi="Arial" w:cs="Arial"/>
                <w:iCs/>
                <w:smallCaps/>
                <w:sz w:val="22"/>
                <w:szCs w:val="22"/>
                <w:lang w:val="nl-NL"/>
              </w:rPr>
            </w:pPr>
          </w:p>
          <w:p w14:paraId="7773C70C" w14:textId="77777777" w:rsidR="00675097" w:rsidRPr="00FD40C0" w:rsidRDefault="00675097" w:rsidP="00E0381E">
            <w:pPr>
              <w:spacing w:line="312" w:lineRule="auto"/>
              <w:jc w:val="center"/>
              <w:rPr>
                <w:rFonts w:ascii="Arial" w:hAnsi="Arial" w:cs="Arial"/>
                <w:b/>
                <w:sz w:val="22"/>
                <w:szCs w:val="22"/>
                <w:lang w:val="nl-NL"/>
              </w:rPr>
            </w:pPr>
          </w:p>
          <w:p w14:paraId="2FA819D0" w14:textId="77777777" w:rsidR="00675097" w:rsidRPr="00FD40C0" w:rsidRDefault="00675097" w:rsidP="00E0381E">
            <w:pPr>
              <w:spacing w:line="312" w:lineRule="auto"/>
              <w:jc w:val="center"/>
              <w:rPr>
                <w:rFonts w:ascii="Arial" w:hAnsi="Arial" w:cs="Arial"/>
                <w:sz w:val="22"/>
                <w:szCs w:val="22"/>
                <w:lang w:val="nl-NL"/>
              </w:rPr>
            </w:pPr>
          </w:p>
        </w:tc>
      </w:tr>
      <w:tr w:rsidR="00675097" w:rsidRPr="000222AD" w14:paraId="00A0333E" w14:textId="77777777" w:rsidTr="00675097">
        <w:tc>
          <w:tcPr>
            <w:tcW w:w="5607" w:type="dxa"/>
          </w:tcPr>
          <w:p w14:paraId="4C7E320C" w14:textId="3BDED484" w:rsidR="00675097" w:rsidRDefault="00675097" w:rsidP="00E0381E">
            <w:pPr>
              <w:pStyle w:val="Corpsdetexte"/>
              <w:spacing w:after="120" w:line="312" w:lineRule="auto"/>
              <w:rPr>
                <w:rFonts w:ascii="Arial" w:hAnsi="Arial" w:cs="Arial"/>
                <w:sz w:val="22"/>
                <w:szCs w:val="22"/>
                <w:lang w:val="fr-FR"/>
              </w:rPr>
            </w:pPr>
            <w:r w:rsidRPr="00E0381E">
              <w:rPr>
                <w:rFonts w:ascii="Arial" w:hAnsi="Arial" w:cs="Arial"/>
                <w:sz w:val="22"/>
                <w:szCs w:val="22"/>
                <w:lang w:val="fr-FR"/>
              </w:rPr>
              <w:t>Vu la loi de finances du 21 décembre 2018 pour l’année budgétaire 2019, l’article 2 ;</w:t>
            </w:r>
          </w:p>
          <w:p w14:paraId="6E8BAFAE" w14:textId="77777777" w:rsidR="008D688A" w:rsidRPr="00E0381E" w:rsidRDefault="008D688A" w:rsidP="00E0381E">
            <w:pPr>
              <w:pStyle w:val="Corpsdetexte"/>
              <w:spacing w:after="120" w:line="312" w:lineRule="auto"/>
              <w:rPr>
                <w:rFonts w:ascii="Arial" w:hAnsi="Arial" w:cs="Arial"/>
                <w:sz w:val="22"/>
                <w:szCs w:val="22"/>
                <w:lang w:val="fr-FR"/>
              </w:rPr>
            </w:pPr>
          </w:p>
          <w:p w14:paraId="2052DF90" w14:textId="77777777" w:rsidR="00675097" w:rsidRPr="00FD40C0" w:rsidRDefault="00675097" w:rsidP="00E0381E">
            <w:pPr>
              <w:pStyle w:val="Corpsdetexte"/>
              <w:spacing w:after="120" w:line="312" w:lineRule="auto"/>
              <w:rPr>
                <w:rFonts w:ascii="Arial" w:hAnsi="Arial" w:cs="Arial"/>
                <w:sz w:val="22"/>
                <w:szCs w:val="22"/>
                <w:lang w:val="fr-BE"/>
              </w:rPr>
            </w:pPr>
            <w:r w:rsidRPr="00FD40C0">
              <w:rPr>
                <w:rFonts w:ascii="Arial" w:hAnsi="Arial" w:cs="Arial"/>
                <w:sz w:val="22"/>
                <w:szCs w:val="22"/>
                <w:lang w:val="fr-FR"/>
              </w:rPr>
              <w:t xml:space="preserve">Vu la loi </w:t>
            </w:r>
            <w:r w:rsidRPr="006D53DF">
              <w:rPr>
                <w:rFonts w:ascii="Arial" w:hAnsi="Arial" w:cs="Arial"/>
                <w:sz w:val="22"/>
                <w:szCs w:val="22"/>
                <w:lang w:val="fr-FR"/>
              </w:rPr>
              <w:t>du 27 mars 2019</w:t>
            </w:r>
            <w:r w:rsidRPr="006D53DF">
              <w:rPr>
                <w:rFonts w:ascii="Arial" w:hAnsi="Arial" w:cs="Arial"/>
                <w:bCs/>
                <w:sz w:val="22"/>
                <w:szCs w:val="22"/>
                <w:lang w:val="fr-BE"/>
              </w:rPr>
              <w:t xml:space="preserve"> ouvrant des crédits provisoires pour les mois d'avril, mai, juin et juillet 2019 ;</w:t>
            </w:r>
          </w:p>
        </w:tc>
        <w:tc>
          <w:tcPr>
            <w:tcW w:w="4984" w:type="dxa"/>
            <w:gridSpan w:val="2"/>
          </w:tcPr>
          <w:p w14:paraId="26575727" w14:textId="7B5F56ED" w:rsidR="00675097" w:rsidRDefault="00675097" w:rsidP="00E0381E">
            <w:pPr>
              <w:pStyle w:val="Corpsdetexte"/>
              <w:spacing w:after="120" w:line="312" w:lineRule="auto"/>
              <w:rPr>
                <w:rFonts w:ascii="Arial" w:hAnsi="Arial" w:cs="Arial"/>
                <w:sz w:val="22"/>
                <w:szCs w:val="22"/>
                <w:lang w:val="nl-NL"/>
              </w:rPr>
            </w:pPr>
            <w:r>
              <w:rPr>
                <w:rFonts w:ascii="Arial" w:hAnsi="Arial" w:cs="Arial"/>
                <w:sz w:val="22"/>
                <w:szCs w:val="22"/>
                <w:lang w:val="nl-NL"/>
              </w:rPr>
              <w:t>Gelet op van financiewet 21 december 2018 voor het begrotingsjaar 2019</w:t>
            </w:r>
            <w:r w:rsidRPr="002B2F8E">
              <w:rPr>
                <w:rFonts w:ascii="Arial" w:hAnsi="Arial" w:cs="Arial"/>
                <w:sz w:val="22"/>
                <w:szCs w:val="22"/>
                <w:lang w:val="nl-NL"/>
              </w:rPr>
              <w:t>, artikel 2;</w:t>
            </w:r>
          </w:p>
          <w:p w14:paraId="1396AA40" w14:textId="77777777" w:rsidR="008D688A" w:rsidRDefault="008D688A" w:rsidP="00E0381E">
            <w:pPr>
              <w:pStyle w:val="Corpsdetexte"/>
              <w:spacing w:after="120" w:line="312" w:lineRule="auto"/>
              <w:rPr>
                <w:rFonts w:ascii="Arial" w:hAnsi="Arial" w:cs="Arial"/>
                <w:sz w:val="22"/>
                <w:szCs w:val="22"/>
                <w:lang w:val="nl-NL"/>
              </w:rPr>
            </w:pPr>
          </w:p>
          <w:p w14:paraId="7FB743B6" w14:textId="77777777" w:rsidR="00675097" w:rsidRPr="00FD40C0" w:rsidRDefault="00675097" w:rsidP="00E0381E">
            <w:pPr>
              <w:pStyle w:val="Corpsdetexte"/>
              <w:spacing w:after="120" w:line="312" w:lineRule="auto"/>
              <w:rPr>
                <w:rFonts w:ascii="Arial" w:hAnsi="Arial" w:cs="Arial"/>
                <w:sz w:val="22"/>
                <w:szCs w:val="22"/>
                <w:lang w:val="nl-NL"/>
              </w:rPr>
            </w:pPr>
            <w:r w:rsidRPr="00FD40C0">
              <w:rPr>
                <w:rFonts w:ascii="Arial" w:hAnsi="Arial" w:cs="Arial"/>
                <w:sz w:val="22"/>
                <w:szCs w:val="22"/>
                <w:lang w:val="nl-NL"/>
              </w:rPr>
              <w:t xml:space="preserve">Gelet op de wet </w:t>
            </w:r>
            <w:r w:rsidRPr="00E569C8">
              <w:rPr>
                <w:rFonts w:ascii="Arial" w:hAnsi="Arial" w:cs="Arial"/>
                <w:sz w:val="22"/>
                <w:szCs w:val="22"/>
                <w:lang w:val="nl-NL"/>
              </w:rPr>
              <w:t>va</w:t>
            </w:r>
            <w:r w:rsidRPr="006D5BCC">
              <w:rPr>
                <w:rFonts w:ascii="Arial" w:hAnsi="Arial" w:cs="Arial"/>
                <w:sz w:val="22"/>
                <w:szCs w:val="22"/>
                <w:lang w:val="nl-NL"/>
              </w:rPr>
              <w:t xml:space="preserve">n 27 maart 2019 </w:t>
            </w:r>
            <w:r w:rsidRPr="006D5BCC">
              <w:rPr>
                <w:rFonts w:ascii="Arial" w:hAnsi="Arial" w:cs="Arial"/>
                <w:color w:val="222222"/>
                <w:sz w:val="22"/>
                <w:szCs w:val="22"/>
                <w:lang w:val="nl-NL"/>
              </w:rPr>
              <w:t>tot opening van voorlopige kredieten voor de maanden april, mei, juni en juli 2019 ;</w:t>
            </w:r>
          </w:p>
          <w:p w14:paraId="34ADA770" w14:textId="77777777" w:rsidR="00675097" w:rsidRPr="00FD40C0" w:rsidRDefault="00675097" w:rsidP="00E0381E">
            <w:pPr>
              <w:pStyle w:val="Corpsdetexte"/>
              <w:spacing w:after="120" w:line="312" w:lineRule="auto"/>
              <w:rPr>
                <w:rFonts w:ascii="Arial" w:hAnsi="Arial" w:cs="Arial"/>
                <w:sz w:val="22"/>
                <w:szCs w:val="22"/>
                <w:lang w:val="nl-NL"/>
              </w:rPr>
            </w:pPr>
          </w:p>
        </w:tc>
      </w:tr>
      <w:tr w:rsidR="00675097" w:rsidRPr="000222AD" w14:paraId="35609247" w14:textId="77777777" w:rsidTr="00675097">
        <w:tc>
          <w:tcPr>
            <w:tcW w:w="5607" w:type="dxa"/>
          </w:tcPr>
          <w:p w14:paraId="1CDA7D5C" w14:textId="77777777" w:rsidR="00675097" w:rsidRPr="00FD40C0" w:rsidRDefault="00675097" w:rsidP="00E0381E">
            <w:pPr>
              <w:spacing w:after="120" w:line="312" w:lineRule="auto"/>
              <w:rPr>
                <w:rFonts w:ascii="Arial" w:hAnsi="Arial" w:cs="Arial"/>
                <w:sz w:val="22"/>
                <w:szCs w:val="22"/>
                <w:lang w:val="fr-BE"/>
              </w:rPr>
            </w:pPr>
            <w:r w:rsidRPr="00FD40C0">
              <w:rPr>
                <w:rFonts w:ascii="Arial" w:hAnsi="Arial" w:cs="Arial"/>
                <w:sz w:val="22"/>
                <w:szCs w:val="22"/>
                <w:lang w:val="fr-FR"/>
              </w:rPr>
              <w:t>Vu la loi organique du 8 juillet 1976 des centres publics d’action sociale, l’article 57, § 1</w:t>
            </w:r>
            <w:r w:rsidRPr="00FD40C0">
              <w:rPr>
                <w:rFonts w:ascii="Arial" w:hAnsi="Arial" w:cs="Arial"/>
                <w:b/>
                <w:sz w:val="22"/>
                <w:szCs w:val="22"/>
                <w:vertAlign w:val="superscript"/>
                <w:lang w:val="fr-FR"/>
              </w:rPr>
              <w:t>er</w:t>
            </w:r>
            <w:r w:rsidRPr="00FD40C0">
              <w:rPr>
                <w:rFonts w:ascii="Arial" w:hAnsi="Arial" w:cs="Arial"/>
                <w:sz w:val="22"/>
                <w:szCs w:val="22"/>
                <w:lang w:val="fr-FR"/>
              </w:rPr>
              <w:t xml:space="preserve">, </w:t>
            </w:r>
            <w:r w:rsidRPr="00FD40C0">
              <w:rPr>
                <w:rFonts w:ascii="Arial" w:hAnsi="Arial" w:cs="Arial"/>
                <w:sz w:val="22"/>
                <w:szCs w:val="22"/>
                <w:lang w:val="fr-BE" w:eastAsia="fr-BE"/>
              </w:rPr>
              <w:t>alinéa 2 ;</w:t>
            </w:r>
          </w:p>
        </w:tc>
        <w:tc>
          <w:tcPr>
            <w:tcW w:w="4984" w:type="dxa"/>
            <w:gridSpan w:val="2"/>
          </w:tcPr>
          <w:p w14:paraId="0507EFDE" w14:textId="77777777" w:rsidR="00675097" w:rsidRPr="00FD40C0"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Gelet op de organieke wet van 8 juli 1976 betreffende de openbare centra voor maatschappelijk welzijn, artikel 57, § 1, tweede lid;</w:t>
            </w:r>
          </w:p>
          <w:p w14:paraId="1C89D488" w14:textId="77777777" w:rsidR="00675097" w:rsidRPr="00FD40C0" w:rsidRDefault="00675097" w:rsidP="00E0381E">
            <w:pPr>
              <w:spacing w:after="120" w:line="312" w:lineRule="auto"/>
              <w:rPr>
                <w:rFonts w:ascii="Arial" w:hAnsi="Arial" w:cs="Arial"/>
                <w:sz w:val="22"/>
                <w:szCs w:val="22"/>
                <w:lang w:val="nl-NL"/>
              </w:rPr>
            </w:pPr>
          </w:p>
        </w:tc>
      </w:tr>
      <w:tr w:rsidR="00675097" w:rsidRPr="000222AD" w14:paraId="7D0D3FEE" w14:textId="77777777" w:rsidTr="00675097">
        <w:tc>
          <w:tcPr>
            <w:tcW w:w="5607" w:type="dxa"/>
          </w:tcPr>
          <w:p w14:paraId="54D884C9" w14:textId="77777777" w:rsidR="00675097" w:rsidRPr="00FD40C0" w:rsidRDefault="00675097" w:rsidP="00E0381E">
            <w:pPr>
              <w:spacing w:line="312" w:lineRule="auto"/>
              <w:rPr>
                <w:rFonts w:ascii="Arial" w:hAnsi="Arial" w:cs="Arial"/>
                <w:sz w:val="22"/>
                <w:szCs w:val="22"/>
                <w:lang w:val="fr-BE"/>
              </w:rPr>
            </w:pPr>
            <w:r w:rsidRPr="00FD40C0">
              <w:rPr>
                <w:rFonts w:ascii="Arial" w:hAnsi="Arial" w:cs="Arial"/>
                <w:sz w:val="22"/>
                <w:szCs w:val="22"/>
                <w:lang w:val="fr-BE"/>
              </w:rPr>
              <w:lastRenderedPageBreak/>
              <w:t xml:space="preserve">Vu la loi du 22 mai 2003 portant organisation du budget et de la comptabilité de l’Etat fédéral, les articles 121 à 124 ; </w:t>
            </w:r>
          </w:p>
        </w:tc>
        <w:tc>
          <w:tcPr>
            <w:tcW w:w="4984" w:type="dxa"/>
            <w:gridSpan w:val="2"/>
          </w:tcPr>
          <w:p w14:paraId="116AE871" w14:textId="77777777" w:rsidR="00675097" w:rsidRPr="00FD40C0" w:rsidRDefault="00675097" w:rsidP="00E0381E">
            <w:pPr>
              <w:spacing w:line="312" w:lineRule="auto"/>
              <w:rPr>
                <w:rFonts w:ascii="Arial" w:hAnsi="Arial" w:cs="Arial"/>
                <w:sz w:val="22"/>
                <w:szCs w:val="22"/>
                <w:lang w:val="nl-NL"/>
              </w:rPr>
            </w:pPr>
            <w:r w:rsidRPr="00FD40C0">
              <w:rPr>
                <w:rFonts w:ascii="Arial" w:hAnsi="Arial" w:cs="Arial"/>
                <w:sz w:val="22"/>
                <w:szCs w:val="22"/>
                <w:lang w:val="nl-NL"/>
              </w:rPr>
              <w:t>Gelet op de wet van 22 mei 2003 houdende organisatie van de begroting en van de comptabiliteit van de federale Staat, de artikelen 121 tot 124;</w:t>
            </w:r>
          </w:p>
          <w:p w14:paraId="4D63ED39" w14:textId="77777777" w:rsidR="00675097" w:rsidRPr="00FD40C0" w:rsidRDefault="00675097" w:rsidP="00E0381E">
            <w:pPr>
              <w:spacing w:line="312" w:lineRule="auto"/>
              <w:rPr>
                <w:rFonts w:ascii="Arial" w:hAnsi="Arial" w:cs="Arial"/>
                <w:sz w:val="22"/>
                <w:szCs w:val="22"/>
                <w:lang w:val="nl-NL"/>
              </w:rPr>
            </w:pPr>
          </w:p>
        </w:tc>
      </w:tr>
      <w:tr w:rsidR="00675097" w:rsidRPr="000222AD" w14:paraId="2430B361" w14:textId="77777777" w:rsidTr="00675097">
        <w:trPr>
          <w:trHeight w:val="804"/>
        </w:trPr>
        <w:tc>
          <w:tcPr>
            <w:tcW w:w="5607" w:type="dxa"/>
          </w:tcPr>
          <w:p w14:paraId="005A8F8A" w14:textId="77777777" w:rsidR="00675097" w:rsidRPr="00FD40C0" w:rsidRDefault="00675097" w:rsidP="00E0381E">
            <w:pPr>
              <w:spacing w:after="120" w:line="312" w:lineRule="auto"/>
              <w:rPr>
                <w:rFonts w:ascii="Arial" w:hAnsi="Arial" w:cs="Arial"/>
                <w:sz w:val="22"/>
                <w:szCs w:val="22"/>
                <w:lang w:val="fr-BE"/>
              </w:rPr>
            </w:pPr>
            <w:r w:rsidRPr="00FD40C0">
              <w:rPr>
                <w:rFonts w:ascii="Arial" w:hAnsi="Arial" w:cs="Arial"/>
                <w:sz w:val="22"/>
                <w:szCs w:val="22"/>
                <w:lang w:val="fr-BE"/>
              </w:rPr>
              <w:t>Vu l’arrêté royal du 16 novembre 1994 relatif au contrôle administratif et budgétaire ;</w:t>
            </w:r>
          </w:p>
        </w:tc>
        <w:tc>
          <w:tcPr>
            <w:tcW w:w="4984" w:type="dxa"/>
            <w:gridSpan w:val="2"/>
          </w:tcPr>
          <w:p w14:paraId="2D416133" w14:textId="77777777" w:rsidR="00675097" w:rsidRPr="00FD40C0"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Gelet op het koninklijk besluit van 16 november 1994 betreffende de administratieve en begrotingscontrole;</w:t>
            </w:r>
          </w:p>
        </w:tc>
      </w:tr>
      <w:tr w:rsidR="00675097" w:rsidRPr="000222AD" w14:paraId="65D6D9B9" w14:textId="77777777" w:rsidTr="00675097">
        <w:tc>
          <w:tcPr>
            <w:tcW w:w="5607" w:type="dxa"/>
          </w:tcPr>
          <w:p w14:paraId="7B5E4BE1" w14:textId="77777777" w:rsidR="00675097" w:rsidRPr="00590318" w:rsidRDefault="00675097" w:rsidP="00E0381E">
            <w:pPr>
              <w:spacing w:after="120" w:line="312" w:lineRule="auto"/>
              <w:rPr>
                <w:rFonts w:ascii="Arial" w:hAnsi="Arial" w:cs="Arial"/>
                <w:sz w:val="22"/>
                <w:szCs w:val="22"/>
                <w:lang w:val="nl-BE"/>
              </w:rPr>
            </w:pPr>
          </w:p>
          <w:p w14:paraId="6B91E70E" w14:textId="33EAE16B" w:rsidR="00675097" w:rsidRDefault="00675097" w:rsidP="00E0381E">
            <w:pPr>
              <w:pStyle w:val="Corpsdetexte"/>
              <w:spacing w:after="120" w:line="312" w:lineRule="auto"/>
              <w:rPr>
                <w:rFonts w:ascii="Arial" w:hAnsi="Arial" w:cs="Arial"/>
                <w:sz w:val="22"/>
                <w:szCs w:val="22"/>
                <w:lang w:val="fr-BE"/>
              </w:rPr>
            </w:pPr>
            <w:r w:rsidRPr="00FD40C0">
              <w:rPr>
                <w:rFonts w:ascii="Arial" w:hAnsi="Arial" w:cs="Arial"/>
                <w:sz w:val="22"/>
                <w:szCs w:val="22"/>
                <w:lang w:val="fr-BE"/>
              </w:rPr>
              <w:t xml:space="preserve">Vu l’avis de </w:t>
            </w:r>
            <w:r w:rsidRPr="00FD1626">
              <w:rPr>
                <w:rFonts w:ascii="Arial" w:hAnsi="Arial" w:cs="Arial"/>
                <w:sz w:val="22"/>
                <w:szCs w:val="22"/>
                <w:lang w:val="fr-BE"/>
              </w:rPr>
              <w:t xml:space="preserve">l’Inspecteur des Finances, donné le </w:t>
            </w:r>
            <w:r w:rsidR="00FD1626" w:rsidRPr="00FD1626">
              <w:rPr>
                <w:rFonts w:ascii="Arial" w:hAnsi="Arial" w:cs="Arial"/>
                <w:sz w:val="22"/>
                <w:szCs w:val="22"/>
                <w:lang w:val="fr-BE"/>
              </w:rPr>
              <w:t>14/06/2019</w:t>
            </w:r>
            <w:r w:rsidRPr="00FD1626">
              <w:rPr>
                <w:rFonts w:ascii="Arial" w:hAnsi="Arial" w:cs="Arial"/>
                <w:sz w:val="22"/>
                <w:szCs w:val="22"/>
                <w:lang w:val="fr-BE"/>
              </w:rPr>
              <w:t> ;</w:t>
            </w:r>
          </w:p>
          <w:p w14:paraId="5759E8B7" w14:textId="1178CD05" w:rsidR="00675097" w:rsidRPr="00FD40C0" w:rsidRDefault="00675097" w:rsidP="006E3FC5">
            <w:pPr>
              <w:pStyle w:val="Corpsdetexte"/>
              <w:spacing w:after="120" w:line="312" w:lineRule="auto"/>
              <w:rPr>
                <w:rFonts w:ascii="Arial" w:hAnsi="Arial" w:cs="Arial"/>
                <w:sz w:val="22"/>
                <w:szCs w:val="22"/>
                <w:lang w:val="fr-BE"/>
              </w:rPr>
            </w:pPr>
            <w:r w:rsidRPr="006E3FC5">
              <w:rPr>
                <w:rFonts w:ascii="Arial" w:hAnsi="Arial" w:cs="Arial"/>
                <w:sz w:val="22"/>
                <w:szCs w:val="22"/>
                <w:lang w:val="fr-BE"/>
              </w:rPr>
              <w:t xml:space="preserve">Vu l’accord de Notre Conseil des Ministres, donné le </w:t>
            </w:r>
            <w:r w:rsidR="006E3FC5" w:rsidRPr="006E3FC5">
              <w:rPr>
                <w:rFonts w:ascii="Arial" w:hAnsi="Arial" w:cs="Arial"/>
                <w:sz w:val="22"/>
                <w:szCs w:val="22"/>
                <w:lang w:val="fr-BE"/>
              </w:rPr>
              <w:t>19 juillet 2019 ;</w:t>
            </w:r>
          </w:p>
        </w:tc>
        <w:tc>
          <w:tcPr>
            <w:tcW w:w="4984" w:type="dxa"/>
            <w:gridSpan w:val="2"/>
          </w:tcPr>
          <w:p w14:paraId="2F418C39" w14:textId="77777777" w:rsidR="00675097" w:rsidRPr="00E0381E" w:rsidRDefault="00675097" w:rsidP="00E0381E">
            <w:pPr>
              <w:pStyle w:val="Corpsdetexte"/>
              <w:spacing w:after="120" w:line="312" w:lineRule="auto"/>
              <w:rPr>
                <w:rFonts w:ascii="Arial" w:hAnsi="Arial" w:cs="Arial"/>
                <w:sz w:val="22"/>
                <w:szCs w:val="22"/>
                <w:lang w:val="fr-BE"/>
              </w:rPr>
            </w:pPr>
          </w:p>
          <w:p w14:paraId="00AD3516" w14:textId="245C4F39" w:rsidR="00675097" w:rsidRDefault="00675097" w:rsidP="00E0381E">
            <w:pPr>
              <w:pStyle w:val="Corpsdetexte"/>
              <w:spacing w:after="120" w:line="312" w:lineRule="auto"/>
              <w:rPr>
                <w:rFonts w:ascii="Arial" w:hAnsi="Arial" w:cs="Arial"/>
                <w:sz w:val="22"/>
                <w:szCs w:val="22"/>
                <w:lang w:val="nl-NL"/>
              </w:rPr>
            </w:pPr>
            <w:r w:rsidRPr="00FD40C0">
              <w:rPr>
                <w:rFonts w:ascii="Arial" w:hAnsi="Arial" w:cs="Arial"/>
                <w:sz w:val="22"/>
                <w:szCs w:val="22"/>
                <w:lang w:val="nl-NL"/>
              </w:rPr>
              <w:t xml:space="preserve">Gelet op het advies van de Inspecteur van Financiën, gegeven op </w:t>
            </w:r>
            <w:r w:rsidR="00FD1626" w:rsidRPr="00FD1626">
              <w:rPr>
                <w:rFonts w:ascii="Arial" w:hAnsi="Arial" w:cs="Arial"/>
                <w:sz w:val="22"/>
                <w:szCs w:val="22"/>
                <w:lang w:val="nl-BE"/>
              </w:rPr>
              <w:t>14/06/2019 </w:t>
            </w:r>
            <w:r w:rsidRPr="00FD40C0">
              <w:rPr>
                <w:rFonts w:ascii="Arial" w:hAnsi="Arial" w:cs="Arial"/>
                <w:sz w:val="22"/>
                <w:szCs w:val="22"/>
                <w:lang w:val="nl-NL"/>
              </w:rPr>
              <w:t>;</w:t>
            </w:r>
          </w:p>
          <w:p w14:paraId="0FDA4052" w14:textId="048C22FA" w:rsidR="00675097" w:rsidRPr="00FD40C0" w:rsidRDefault="00675097" w:rsidP="006E3FC5">
            <w:pPr>
              <w:pStyle w:val="Corpsdetexte"/>
              <w:spacing w:after="120" w:line="312" w:lineRule="auto"/>
              <w:rPr>
                <w:rFonts w:ascii="Arial" w:hAnsi="Arial" w:cs="Arial"/>
                <w:sz w:val="22"/>
                <w:szCs w:val="22"/>
                <w:lang w:val="nl-NL"/>
              </w:rPr>
            </w:pPr>
            <w:r>
              <w:rPr>
                <w:rFonts w:ascii="Arial" w:hAnsi="Arial" w:cs="Arial"/>
                <w:sz w:val="22"/>
                <w:szCs w:val="22"/>
                <w:lang w:val="nl-NL"/>
              </w:rPr>
              <w:t xml:space="preserve">Gelet op het akkoord van onze Ministerraad, gegeven op </w:t>
            </w:r>
            <w:r w:rsidR="006E3FC5">
              <w:rPr>
                <w:rFonts w:ascii="Arial" w:hAnsi="Arial" w:cs="Arial"/>
                <w:sz w:val="22"/>
                <w:szCs w:val="22"/>
                <w:lang w:val="nl-NL"/>
              </w:rPr>
              <w:t>19 juli 2019</w:t>
            </w:r>
            <w:r w:rsidRPr="00414A21">
              <w:rPr>
                <w:rFonts w:ascii="Arial" w:hAnsi="Arial" w:cs="Arial"/>
                <w:color w:val="FF0000"/>
                <w:sz w:val="22"/>
                <w:szCs w:val="22"/>
                <w:lang w:val="nl-NL"/>
              </w:rPr>
              <w:t xml:space="preserve"> </w:t>
            </w:r>
            <w:r>
              <w:rPr>
                <w:rFonts w:ascii="Arial" w:hAnsi="Arial" w:cs="Arial"/>
                <w:sz w:val="22"/>
                <w:szCs w:val="22"/>
                <w:lang w:val="nl-NL"/>
              </w:rPr>
              <w:t xml:space="preserve">; </w:t>
            </w:r>
          </w:p>
        </w:tc>
      </w:tr>
      <w:tr w:rsidR="00675097" w:rsidRPr="000222AD" w14:paraId="51DD0F73" w14:textId="77777777" w:rsidTr="00675097">
        <w:tc>
          <w:tcPr>
            <w:tcW w:w="5607" w:type="dxa"/>
          </w:tcPr>
          <w:p w14:paraId="7E6B783A" w14:textId="77777777" w:rsidR="00675097" w:rsidRPr="00FD40C0" w:rsidRDefault="00675097" w:rsidP="00E0381E">
            <w:pPr>
              <w:spacing w:after="120" w:line="312" w:lineRule="auto"/>
              <w:rPr>
                <w:rFonts w:ascii="Arial" w:hAnsi="Arial" w:cs="Arial"/>
                <w:sz w:val="22"/>
                <w:szCs w:val="22"/>
                <w:lang w:val="fr-BE"/>
              </w:rPr>
            </w:pPr>
            <w:r w:rsidRPr="00FD40C0">
              <w:rPr>
                <w:rFonts w:ascii="Arial" w:hAnsi="Arial" w:cs="Arial"/>
                <w:sz w:val="22"/>
                <w:szCs w:val="22"/>
                <w:lang w:val="fr-BE"/>
              </w:rPr>
              <w:t>Considérant que l’accès au logement constitue un droit fondamental qui doit être garanti à toute personne afin de lui permettre d’être en mesure de pouvoir mener une vie conforme à la dignité humaine ;</w:t>
            </w:r>
          </w:p>
        </w:tc>
        <w:tc>
          <w:tcPr>
            <w:tcW w:w="4984" w:type="dxa"/>
            <w:gridSpan w:val="2"/>
          </w:tcPr>
          <w:p w14:paraId="7BF04A18" w14:textId="77777777" w:rsidR="00675097" w:rsidRPr="00FD40C0"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Overwegende dat het vinden van een woning een fundamenteel recht is dat voor iedere persoon moet worden gewaarborgd om hem in staat te stellen een leven te kunnen leiden dat beantwoordt aan de menselijke waardigheid;</w:t>
            </w:r>
          </w:p>
        </w:tc>
      </w:tr>
      <w:tr w:rsidR="00675097" w:rsidRPr="000222AD" w14:paraId="3C82AEF7" w14:textId="77777777" w:rsidTr="00675097">
        <w:tc>
          <w:tcPr>
            <w:tcW w:w="5607" w:type="dxa"/>
          </w:tcPr>
          <w:p w14:paraId="28A67FDA" w14:textId="77777777" w:rsidR="00675097" w:rsidRPr="00FD40C0" w:rsidRDefault="00675097" w:rsidP="00E0381E">
            <w:pPr>
              <w:spacing w:after="120" w:line="312" w:lineRule="auto"/>
              <w:rPr>
                <w:rFonts w:ascii="Arial" w:hAnsi="Arial" w:cs="Arial"/>
                <w:sz w:val="22"/>
                <w:szCs w:val="22"/>
                <w:lang w:val="fr-BE"/>
              </w:rPr>
            </w:pPr>
            <w:r w:rsidRPr="00FD40C0">
              <w:rPr>
                <w:rFonts w:ascii="Arial" w:hAnsi="Arial" w:cs="Arial"/>
                <w:sz w:val="22"/>
                <w:szCs w:val="22"/>
                <w:lang w:val="fr-BE"/>
              </w:rPr>
              <w:t xml:space="preserve">Considérant que la mission des centres publics d’action sociale est d’assurer aux personnes et aux familles l’aide sociale sous la forme la plus appropriée, celle-ci pouvant prendre la forme d’une intervention dans la garantie locative ;  </w:t>
            </w:r>
          </w:p>
        </w:tc>
        <w:tc>
          <w:tcPr>
            <w:tcW w:w="4984" w:type="dxa"/>
            <w:gridSpan w:val="2"/>
          </w:tcPr>
          <w:p w14:paraId="16839634" w14:textId="77777777" w:rsidR="00675097" w:rsidRPr="00FD40C0"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Overwegende dat de openbare centra voor maatschappelijk welzijn tot taak hebben personen en gezinnen de meest passende maatschappelijke dienstverlening te verstrekken, bijvoorbeeld onder de vorm van een tegemoetkoming in de huurwaarborg;</w:t>
            </w:r>
          </w:p>
        </w:tc>
      </w:tr>
      <w:tr w:rsidR="00675097" w:rsidRPr="000222AD" w14:paraId="629AFC3C" w14:textId="77777777" w:rsidTr="00675097">
        <w:tc>
          <w:tcPr>
            <w:tcW w:w="5607" w:type="dxa"/>
          </w:tcPr>
          <w:p w14:paraId="7C7EFB84" w14:textId="7B237AAC" w:rsidR="00590318" w:rsidRPr="00FD40C0" w:rsidRDefault="00675097" w:rsidP="00590318">
            <w:pPr>
              <w:spacing w:after="120" w:line="312" w:lineRule="auto"/>
              <w:rPr>
                <w:rFonts w:ascii="Arial" w:hAnsi="Arial" w:cs="Arial"/>
                <w:sz w:val="22"/>
                <w:szCs w:val="22"/>
                <w:lang w:val="fr-BE"/>
              </w:rPr>
            </w:pPr>
            <w:r w:rsidRPr="00FD40C0">
              <w:rPr>
                <w:rFonts w:ascii="Arial" w:hAnsi="Arial" w:cs="Arial"/>
                <w:sz w:val="22"/>
                <w:szCs w:val="22"/>
                <w:lang w:val="fr-BE"/>
              </w:rPr>
              <w:t>Considérant que cette mission d’aide sociale précitée des centres publics d’action sociale doit être encouragée par un soutien financier ;</w:t>
            </w:r>
          </w:p>
        </w:tc>
        <w:tc>
          <w:tcPr>
            <w:tcW w:w="4984" w:type="dxa"/>
            <w:gridSpan w:val="2"/>
          </w:tcPr>
          <w:p w14:paraId="73B8E6FE" w14:textId="77777777" w:rsidR="006E3FC5"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Overwegende dat voormelde opdracht van maatschappelijke dienstverlening van de openbare centra voor maatschappelijk welzijn moet worden aangemoedigd door middel van een financiële ondersteuning;</w:t>
            </w:r>
          </w:p>
          <w:p w14:paraId="2E83E33A" w14:textId="63F587A2" w:rsidR="00590318" w:rsidRPr="00FD40C0" w:rsidRDefault="00590318" w:rsidP="00E0381E">
            <w:pPr>
              <w:spacing w:after="120" w:line="312" w:lineRule="auto"/>
              <w:rPr>
                <w:rFonts w:ascii="Arial" w:hAnsi="Arial" w:cs="Arial"/>
                <w:sz w:val="22"/>
                <w:szCs w:val="22"/>
                <w:lang w:val="nl-NL"/>
              </w:rPr>
            </w:pPr>
            <w:r>
              <w:rPr>
                <w:rFonts w:ascii="Arial" w:hAnsi="Arial" w:cs="Arial"/>
                <w:sz w:val="22"/>
                <w:szCs w:val="22"/>
                <w:lang w:val="nl-NL"/>
              </w:rPr>
              <w:br/>
            </w:r>
          </w:p>
        </w:tc>
      </w:tr>
      <w:tr w:rsidR="00675097" w:rsidRPr="000222AD" w14:paraId="4D9C7BB0" w14:textId="77777777" w:rsidTr="00675097">
        <w:tc>
          <w:tcPr>
            <w:tcW w:w="5607" w:type="dxa"/>
          </w:tcPr>
          <w:p w14:paraId="6ECB6355" w14:textId="77777777" w:rsidR="00675097" w:rsidRPr="00FD40C0" w:rsidRDefault="00675097" w:rsidP="00E0381E">
            <w:pPr>
              <w:spacing w:after="120" w:line="312" w:lineRule="auto"/>
              <w:rPr>
                <w:rFonts w:ascii="Arial" w:hAnsi="Arial" w:cs="Arial"/>
                <w:sz w:val="22"/>
                <w:szCs w:val="22"/>
                <w:lang w:val="fr-BE"/>
              </w:rPr>
            </w:pPr>
            <w:r w:rsidRPr="00FD40C0">
              <w:rPr>
                <w:rFonts w:ascii="Arial" w:hAnsi="Arial" w:cs="Arial"/>
                <w:sz w:val="22"/>
                <w:szCs w:val="22"/>
                <w:lang w:val="fr-FR"/>
              </w:rPr>
              <w:t>Sur la proposition de Notre Ministre de l’Intégration Sociale.</w:t>
            </w:r>
          </w:p>
          <w:p w14:paraId="0BAEB668" w14:textId="77777777" w:rsidR="00675097" w:rsidRPr="00FD40C0" w:rsidRDefault="00675097" w:rsidP="00E0381E">
            <w:pPr>
              <w:spacing w:after="120" w:line="312" w:lineRule="auto"/>
              <w:rPr>
                <w:rFonts w:ascii="Arial" w:hAnsi="Arial" w:cs="Arial"/>
                <w:sz w:val="22"/>
                <w:szCs w:val="22"/>
                <w:lang w:val="fr-BE"/>
              </w:rPr>
            </w:pPr>
          </w:p>
        </w:tc>
        <w:tc>
          <w:tcPr>
            <w:tcW w:w="4984" w:type="dxa"/>
            <w:gridSpan w:val="2"/>
          </w:tcPr>
          <w:p w14:paraId="2A409100" w14:textId="77777777" w:rsidR="00675097" w:rsidRDefault="00675097" w:rsidP="00E0381E">
            <w:pPr>
              <w:spacing w:after="120" w:line="312" w:lineRule="auto"/>
              <w:rPr>
                <w:rFonts w:ascii="Arial" w:hAnsi="Arial" w:cs="Arial"/>
                <w:sz w:val="22"/>
                <w:szCs w:val="22"/>
                <w:lang w:val="nl-NL"/>
              </w:rPr>
            </w:pPr>
            <w:r w:rsidRPr="00FD40C0">
              <w:rPr>
                <w:rFonts w:ascii="Arial" w:hAnsi="Arial" w:cs="Arial"/>
                <w:sz w:val="22"/>
                <w:szCs w:val="22"/>
                <w:lang w:val="nl-NL"/>
              </w:rPr>
              <w:t>Op de voordracht van Onze Minister van Maatschappelijke Integratie.</w:t>
            </w:r>
          </w:p>
          <w:p w14:paraId="5D612E90" w14:textId="77777777" w:rsidR="00F432A6" w:rsidRDefault="00F432A6" w:rsidP="00E0381E">
            <w:pPr>
              <w:spacing w:after="120" w:line="312" w:lineRule="auto"/>
              <w:rPr>
                <w:rFonts w:ascii="Arial" w:hAnsi="Arial" w:cs="Arial"/>
                <w:sz w:val="22"/>
                <w:szCs w:val="22"/>
                <w:lang w:val="nl-NL"/>
              </w:rPr>
            </w:pPr>
          </w:p>
          <w:p w14:paraId="33AEC008" w14:textId="77777777" w:rsidR="00F432A6" w:rsidRDefault="00F432A6" w:rsidP="00E0381E">
            <w:pPr>
              <w:spacing w:after="120" w:line="312" w:lineRule="auto"/>
              <w:rPr>
                <w:rFonts w:ascii="Arial" w:hAnsi="Arial" w:cs="Arial"/>
                <w:sz w:val="22"/>
                <w:szCs w:val="22"/>
                <w:lang w:val="nl-NL"/>
              </w:rPr>
            </w:pPr>
          </w:p>
          <w:p w14:paraId="4415B874" w14:textId="77777777" w:rsidR="00F432A6" w:rsidRDefault="00F432A6" w:rsidP="00E0381E">
            <w:pPr>
              <w:spacing w:after="120" w:line="312" w:lineRule="auto"/>
              <w:rPr>
                <w:rFonts w:ascii="Arial" w:hAnsi="Arial" w:cs="Arial"/>
                <w:sz w:val="22"/>
                <w:szCs w:val="22"/>
                <w:lang w:val="nl-NL"/>
              </w:rPr>
            </w:pPr>
          </w:p>
          <w:p w14:paraId="48987771" w14:textId="24113B1E" w:rsidR="00F432A6" w:rsidRPr="00FD40C0" w:rsidRDefault="00F432A6" w:rsidP="00E0381E">
            <w:pPr>
              <w:spacing w:after="120" w:line="312" w:lineRule="auto"/>
              <w:rPr>
                <w:rFonts w:ascii="Arial" w:hAnsi="Arial" w:cs="Arial"/>
                <w:sz w:val="22"/>
                <w:szCs w:val="22"/>
                <w:lang w:val="nl-NL"/>
              </w:rPr>
            </w:pPr>
          </w:p>
        </w:tc>
      </w:tr>
      <w:tr w:rsidR="00675097" w:rsidRPr="000222AD" w14:paraId="1106350D" w14:textId="77777777" w:rsidTr="00675097">
        <w:tc>
          <w:tcPr>
            <w:tcW w:w="5607" w:type="dxa"/>
          </w:tcPr>
          <w:p w14:paraId="0741E14A" w14:textId="77777777" w:rsidR="00675097" w:rsidRPr="00590318" w:rsidRDefault="00675097" w:rsidP="00E0381E">
            <w:pPr>
              <w:spacing w:line="312" w:lineRule="auto"/>
              <w:rPr>
                <w:rFonts w:ascii="Arial" w:hAnsi="Arial" w:cs="Arial"/>
                <w:b/>
                <w:sz w:val="22"/>
                <w:szCs w:val="22"/>
                <w:lang w:val="nl-BE"/>
              </w:rPr>
            </w:pPr>
          </w:p>
          <w:p w14:paraId="056C78E7" w14:textId="77777777" w:rsidR="00675097" w:rsidRPr="00FD40C0" w:rsidRDefault="00675097" w:rsidP="00E0381E">
            <w:pPr>
              <w:spacing w:line="312" w:lineRule="auto"/>
              <w:jc w:val="center"/>
              <w:rPr>
                <w:rFonts w:ascii="Arial" w:hAnsi="Arial" w:cs="Arial"/>
                <w:b/>
                <w:sz w:val="22"/>
                <w:szCs w:val="22"/>
                <w:lang w:val="fr-BE"/>
              </w:rPr>
            </w:pPr>
            <w:r w:rsidRPr="00FD40C0">
              <w:rPr>
                <w:rFonts w:ascii="Arial" w:hAnsi="Arial" w:cs="Arial"/>
                <w:b/>
                <w:sz w:val="22"/>
                <w:szCs w:val="22"/>
                <w:lang w:val="fr-BE"/>
              </w:rPr>
              <w:t>NOUS AVONS ARRÊTÉ ET ARRÊTONS :</w:t>
            </w:r>
          </w:p>
          <w:p w14:paraId="2D66DF0E" w14:textId="77777777" w:rsidR="00675097" w:rsidRPr="00FD40C0" w:rsidRDefault="00675097" w:rsidP="00E0381E">
            <w:pPr>
              <w:spacing w:line="312" w:lineRule="auto"/>
              <w:jc w:val="center"/>
              <w:rPr>
                <w:rFonts w:ascii="Arial" w:hAnsi="Arial" w:cs="Arial"/>
                <w:b/>
                <w:sz w:val="22"/>
                <w:szCs w:val="22"/>
                <w:lang w:val="fr-BE"/>
              </w:rPr>
            </w:pPr>
          </w:p>
        </w:tc>
        <w:tc>
          <w:tcPr>
            <w:tcW w:w="4984" w:type="dxa"/>
            <w:gridSpan w:val="2"/>
          </w:tcPr>
          <w:p w14:paraId="5E87EB35" w14:textId="77777777" w:rsidR="00675097" w:rsidRPr="00E0381E" w:rsidRDefault="00675097" w:rsidP="00E0381E">
            <w:pPr>
              <w:spacing w:line="312" w:lineRule="auto"/>
              <w:rPr>
                <w:rFonts w:ascii="Arial" w:hAnsi="Arial" w:cs="Arial"/>
                <w:sz w:val="22"/>
                <w:szCs w:val="22"/>
                <w:lang w:val="fr-BE"/>
              </w:rPr>
            </w:pPr>
          </w:p>
          <w:p w14:paraId="1F574944" w14:textId="77777777" w:rsidR="00675097" w:rsidRPr="00FD40C0" w:rsidRDefault="00675097" w:rsidP="00E0381E">
            <w:pPr>
              <w:spacing w:line="312" w:lineRule="auto"/>
              <w:jc w:val="center"/>
              <w:rPr>
                <w:rFonts w:ascii="Arial" w:hAnsi="Arial" w:cs="Arial"/>
                <w:sz w:val="22"/>
                <w:szCs w:val="22"/>
                <w:lang w:val="nl-NL"/>
              </w:rPr>
            </w:pPr>
            <w:r w:rsidRPr="00FD40C0">
              <w:rPr>
                <w:rFonts w:ascii="Arial" w:hAnsi="Arial" w:cs="Arial"/>
                <w:b/>
                <w:sz w:val="22"/>
                <w:szCs w:val="22"/>
                <w:lang w:val="nl-NL"/>
              </w:rPr>
              <w:t xml:space="preserve">HEBBEN WIJ BESLOTEN EN BESLUITEN WIJ: </w:t>
            </w:r>
          </w:p>
          <w:p w14:paraId="72A27697" w14:textId="77777777" w:rsidR="00675097" w:rsidRPr="00FD40C0" w:rsidRDefault="00675097" w:rsidP="00E0381E">
            <w:pPr>
              <w:spacing w:line="312" w:lineRule="auto"/>
              <w:jc w:val="center"/>
              <w:rPr>
                <w:rFonts w:ascii="Arial" w:hAnsi="Arial" w:cs="Arial"/>
                <w:sz w:val="22"/>
                <w:szCs w:val="22"/>
                <w:lang w:val="nl-NL"/>
              </w:rPr>
            </w:pPr>
          </w:p>
          <w:p w14:paraId="5DAC643B" w14:textId="77777777" w:rsidR="00675097" w:rsidRPr="00FD40C0" w:rsidRDefault="00675097" w:rsidP="00E0381E">
            <w:pPr>
              <w:spacing w:line="312" w:lineRule="auto"/>
              <w:jc w:val="center"/>
              <w:rPr>
                <w:rFonts w:ascii="Arial" w:hAnsi="Arial" w:cs="Arial"/>
                <w:sz w:val="22"/>
                <w:szCs w:val="22"/>
                <w:lang w:val="nl-NL"/>
              </w:rPr>
            </w:pPr>
          </w:p>
        </w:tc>
      </w:tr>
      <w:tr w:rsidR="00675097" w:rsidRPr="000222AD" w14:paraId="61AB3A99" w14:textId="77777777" w:rsidTr="00675097">
        <w:tc>
          <w:tcPr>
            <w:tcW w:w="5607" w:type="dxa"/>
          </w:tcPr>
          <w:p w14:paraId="362DE0C1" w14:textId="00149376" w:rsidR="00675097" w:rsidRPr="00FD40C0" w:rsidRDefault="00675097" w:rsidP="00E0381E">
            <w:pPr>
              <w:spacing w:line="312" w:lineRule="auto"/>
              <w:rPr>
                <w:rFonts w:ascii="Arial" w:hAnsi="Arial" w:cs="Arial"/>
                <w:sz w:val="22"/>
                <w:szCs w:val="22"/>
                <w:lang w:val="fr-BE"/>
              </w:rPr>
            </w:pPr>
            <w:r w:rsidRPr="00336D5C">
              <w:rPr>
                <w:rFonts w:ascii="Arial" w:hAnsi="Arial" w:cs="Arial"/>
                <w:b/>
                <w:sz w:val="22"/>
                <w:szCs w:val="22"/>
                <w:lang w:val="fr-BE"/>
              </w:rPr>
              <w:t>Article 1er.</w:t>
            </w:r>
            <w:r w:rsidRPr="00336D5C">
              <w:rPr>
                <w:rFonts w:ascii="Arial" w:hAnsi="Arial" w:cs="Arial"/>
                <w:sz w:val="22"/>
                <w:szCs w:val="22"/>
                <w:lang w:val="fr-BE"/>
              </w:rPr>
              <w:t xml:space="preserve"> </w:t>
            </w:r>
            <w:r w:rsidRPr="00FD40C0">
              <w:rPr>
                <w:rFonts w:ascii="Arial" w:hAnsi="Arial" w:cs="Arial"/>
                <w:sz w:val="22"/>
                <w:szCs w:val="22"/>
                <w:lang w:val="fr-BE"/>
              </w:rPr>
              <w:t>Une subvention de cinq ce</w:t>
            </w:r>
            <w:r>
              <w:rPr>
                <w:rFonts w:ascii="Arial" w:hAnsi="Arial" w:cs="Arial"/>
                <w:sz w:val="22"/>
                <w:szCs w:val="22"/>
                <w:lang w:val="fr-BE"/>
              </w:rPr>
              <w:t>nt cinq mille sept cent septante-cinq (505.775</w:t>
            </w:r>
            <w:r w:rsidRPr="00FD40C0">
              <w:rPr>
                <w:rFonts w:ascii="Arial" w:hAnsi="Arial" w:cs="Arial"/>
                <w:sz w:val="22"/>
                <w:szCs w:val="22"/>
                <w:lang w:val="fr-BE"/>
              </w:rPr>
              <w:t>) euros est octroyée aux centres publics d’action sociale, conformément à la clef d</w:t>
            </w:r>
            <w:r w:rsidR="00623AA5">
              <w:rPr>
                <w:rFonts w:ascii="Arial" w:hAnsi="Arial" w:cs="Arial"/>
                <w:sz w:val="22"/>
                <w:szCs w:val="22"/>
                <w:lang w:val="fr-BE"/>
              </w:rPr>
              <w:t>e répartition visée à l’article </w:t>
            </w:r>
            <w:r w:rsidRPr="00FD40C0">
              <w:rPr>
                <w:rFonts w:ascii="Arial" w:hAnsi="Arial" w:cs="Arial"/>
                <w:sz w:val="22"/>
                <w:szCs w:val="22"/>
                <w:lang w:val="fr-BE"/>
              </w:rPr>
              <w:t xml:space="preserve">5. </w:t>
            </w:r>
          </w:p>
        </w:tc>
        <w:tc>
          <w:tcPr>
            <w:tcW w:w="4984" w:type="dxa"/>
            <w:gridSpan w:val="2"/>
          </w:tcPr>
          <w:p w14:paraId="19142C53" w14:textId="77777777" w:rsidR="00675097" w:rsidRPr="00FD40C0" w:rsidRDefault="00675097" w:rsidP="00E0381E">
            <w:pPr>
              <w:spacing w:line="312" w:lineRule="auto"/>
              <w:rPr>
                <w:rFonts w:ascii="Arial" w:hAnsi="Arial" w:cs="Arial"/>
                <w:bCs/>
                <w:sz w:val="22"/>
                <w:szCs w:val="22"/>
                <w:lang w:val="nl-NL"/>
              </w:rPr>
            </w:pPr>
            <w:r w:rsidRPr="00A77D30">
              <w:rPr>
                <w:rFonts w:ascii="Arial" w:hAnsi="Arial" w:cs="Arial"/>
                <w:b/>
                <w:bCs/>
                <w:sz w:val="22"/>
                <w:szCs w:val="22"/>
                <w:lang w:val="nl-BE"/>
              </w:rPr>
              <w:t>Artikel 1.</w:t>
            </w:r>
            <w:r w:rsidRPr="00A77D30">
              <w:rPr>
                <w:rFonts w:ascii="Arial" w:hAnsi="Arial" w:cs="Arial"/>
                <w:sz w:val="22"/>
                <w:szCs w:val="22"/>
                <w:lang w:val="nl-BE"/>
              </w:rPr>
              <w:t xml:space="preserve"> </w:t>
            </w:r>
            <w:r w:rsidRPr="00623AA5">
              <w:rPr>
                <w:rFonts w:ascii="Arial" w:hAnsi="Arial" w:cs="Arial"/>
                <w:sz w:val="22"/>
                <w:szCs w:val="22"/>
                <w:lang w:val="nl-BE"/>
              </w:rPr>
              <w:t xml:space="preserve">Een subsidie van vijfhonderdenvijfduizend zevenhonderdenvijfenzeventig (505.775) euro </w:t>
            </w:r>
            <w:r w:rsidRPr="00FD40C0">
              <w:rPr>
                <w:rFonts w:ascii="Arial" w:hAnsi="Arial" w:cs="Arial"/>
                <w:sz w:val="22"/>
                <w:szCs w:val="22"/>
                <w:lang w:val="nl-NL"/>
              </w:rPr>
              <w:t xml:space="preserve">wordt toegekend aan de openbare centra voor maatschappelijk welzijn, </w:t>
            </w:r>
            <w:r w:rsidRPr="00FD40C0">
              <w:rPr>
                <w:rFonts w:ascii="Arial" w:hAnsi="Arial" w:cs="Arial"/>
                <w:color w:val="000000"/>
                <w:sz w:val="22"/>
                <w:szCs w:val="22"/>
                <w:lang w:val="nl-NL"/>
              </w:rPr>
              <w:t>volgens de verdeelsleutel bepaald in artikel 5.</w:t>
            </w:r>
          </w:p>
          <w:p w14:paraId="42BF0287" w14:textId="77777777" w:rsidR="00675097" w:rsidRDefault="00675097" w:rsidP="00E0381E">
            <w:pPr>
              <w:spacing w:line="312" w:lineRule="auto"/>
              <w:ind w:left="436"/>
              <w:rPr>
                <w:rFonts w:ascii="Arial" w:hAnsi="Arial" w:cs="Arial"/>
                <w:bCs/>
                <w:sz w:val="22"/>
                <w:szCs w:val="22"/>
                <w:lang w:val="nl-NL"/>
              </w:rPr>
            </w:pPr>
          </w:p>
          <w:p w14:paraId="35F52852" w14:textId="77777777" w:rsidR="00AE4D47" w:rsidRPr="00FD40C0" w:rsidRDefault="00AE4D47" w:rsidP="00E0381E">
            <w:pPr>
              <w:spacing w:line="312" w:lineRule="auto"/>
              <w:ind w:left="436"/>
              <w:rPr>
                <w:rFonts w:ascii="Arial" w:hAnsi="Arial" w:cs="Arial"/>
                <w:bCs/>
                <w:sz w:val="22"/>
                <w:szCs w:val="22"/>
                <w:lang w:val="nl-NL"/>
              </w:rPr>
            </w:pPr>
          </w:p>
        </w:tc>
      </w:tr>
      <w:tr w:rsidR="00675097" w:rsidRPr="000222AD" w14:paraId="0A220BD9" w14:textId="77777777" w:rsidTr="00675097">
        <w:tc>
          <w:tcPr>
            <w:tcW w:w="5607" w:type="dxa"/>
          </w:tcPr>
          <w:p w14:paraId="00F3F945" w14:textId="77777777" w:rsidR="00675097" w:rsidRPr="00B47B78" w:rsidRDefault="00675097" w:rsidP="00E0381E">
            <w:pPr>
              <w:spacing w:line="312" w:lineRule="auto"/>
              <w:rPr>
                <w:rFonts w:ascii="Arial" w:hAnsi="Arial" w:cs="Arial"/>
                <w:sz w:val="22"/>
                <w:szCs w:val="22"/>
                <w:lang w:val="fr-BE"/>
              </w:rPr>
            </w:pPr>
            <w:r w:rsidRPr="00B47B78">
              <w:rPr>
                <w:rFonts w:ascii="Arial" w:hAnsi="Arial" w:cs="Arial"/>
                <w:sz w:val="22"/>
                <w:szCs w:val="22"/>
                <w:lang w:val="fr-BE"/>
              </w:rPr>
              <w:t>Cette subvention est imputée au crédit inscrit au budget général des dépenses pour l’année 2019, allocation de base 44.55.11.43.52.43.</w:t>
            </w:r>
          </w:p>
        </w:tc>
        <w:tc>
          <w:tcPr>
            <w:tcW w:w="4984" w:type="dxa"/>
            <w:gridSpan w:val="2"/>
          </w:tcPr>
          <w:p w14:paraId="2AAE7EF2" w14:textId="77777777" w:rsidR="00675097" w:rsidRPr="00B47B78" w:rsidRDefault="00675097" w:rsidP="00E0381E">
            <w:pPr>
              <w:spacing w:line="312" w:lineRule="auto"/>
              <w:rPr>
                <w:rFonts w:ascii="Arial" w:hAnsi="Arial" w:cs="Arial"/>
                <w:sz w:val="22"/>
                <w:szCs w:val="22"/>
                <w:lang w:val="nl-NL"/>
              </w:rPr>
            </w:pPr>
            <w:r w:rsidRPr="00B47B78">
              <w:rPr>
                <w:rFonts w:ascii="Arial" w:hAnsi="Arial" w:cs="Arial"/>
                <w:sz w:val="22"/>
                <w:szCs w:val="22"/>
                <w:lang w:val="nl-NL"/>
              </w:rPr>
              <w:t>Deze subsidie wordt aangerekend op het krediet ingeschreven op de algemene uitgavenbegroting van het jaar 2019, basisallocatie 44.55.11.43.52.43.</w:t>
            </w:r>
          </w:p>
          <w:p w14:paraId="0348CA35" w14:textId="77777777" w:rsidR="00675097" w:rsidRPr="00B47B78" w:rsidRDefault="00675097" w:rsidP="00E0381E">
            <w:pPr>
              <w:spacing w:line="312" w:lineRule="auto"/>
              <w:ind w:left="436"/>
              <w:rPr>
                <w:rFonts w:ascii="Arial" w:hAnsi="Arial" w:cs="Arial"/>
                <w:b/>
                <w:bCs/>
                <w:sz w:val="22"/>
                <w:szCs w:val="22"/>
                <w:lang w:val="nl-NL"/>
              </w:rPr>
            </w:pPr>
          </w:p>
        </w:tc>
      </w:tr>
      <w:tr w:rsidR="00675097" w:rsidRPr="000222AD" w14:paraId="4B23279A" w14:textId="77777777" w:rsidTr="00675097">
        <w:tc>
          <w:tcPr>
            <w:tcW w:w="5607" w:type="dxa"/>
          </w:tcPr>
          <w:p w14:paraId="572D3672" w14:textId="77777777" w:rsidR="00675097" w:rsidRPr="00336D5C" w:rsidRDefault="00675097" w:rsidP="00E0381E">
            <w:pPr>
              <w:spacing w:line="312" w:lineRule="auto"/>
              <w:rPr>
                <w:rFonts w:ascii="Arial" w:hAnsi="Arial" w:cs="Arial"/>
                <w:sz w:val="22"/>
                <w:szCs w:val="22"/>
                <w:lang w:val="fr-BE"/>
              </w:rPr>
            </w:pPr>
            <w:r w:rsidRPr="00336D5C">
              <w:rPr>
                <w:rFonts w:ascii="Arial" w:hAnsi="Arial" w:cs="Arial"/>
                <w:b/>
                <w:sz w:val="22"/>
                <w:szCs w:val="22"/>
                <w:lang w:val="fr-BE"/>
              </w:rPr>
              <w:t>Art. 2.</w:t>
            </w:r>
            <w:r w:rsidRPr="00336D5C">
              <w:rPr>
                <w:rFonts w:ascii="Arial" w:hAnsi="Arial" w:cs="Arial"/>
                <w:sz w:val="22"/>
                <w:szCs w:val="22"/>
                <w:lang w:val="fr-BE"/>
              </w:rPr>
              <w:t xml:space="preserve"> La présente subvention est destinée à encourager les centres publics d’action sociale à intervenir par une décision d’octroi d’aide sociale sous la forme de constitution de garanties locatives en faveur des personnes qui ne peuvent faire face au paiement de celles-ci.</w:t>
            </w:r>
          </w:p>
          <w:p w14:paraId="7C8E94DB" w14:textId="77777777" w:rsidR="00675097" w:rsidRPr="00FD40C0" w:rsidRDefault="00675097" w:rsidP="00E0381E">
            <w:pPr>
              <w:spacing w:line="312" w:lineRule="auto"/>
              <w:rPr>
                <w:rFonts w:ascii="Arial" w:hAnsi="Arial" w:cs="Arial"/>
                <w:b/>
                <w:bCs/>
                <w:sz w:val="22"/>
                <w:szCs w:val="22"/>
                <w:lang w:val="fr-FR"/>
              </w:rPr>
            </w:pPr>
          </w:p>
        </w:tc>
        <w:tc>
          <w:tcPr>
            <w:tcW w:w="4984" w:type="dxa"/>
            <w:gridSpan w:val="2"/>
          </w:tcPr>
          <w:p w14:paraId="34D0C4C5" w14:textId="418E5110" w:rsidR="00675097" w:rsidRDefault="00675097" w:rsidP="00E0381E">
            <w:pPr>
              <w:spacing w:line="312" w:lineRule="auto"/>
              <w:rPr>
                <w:rFonts w:ascii="Arial" w:hAnsi="Arial" w:cs="Arial"/>
                <w:b/>
                <w:sz w:val="22"/>
                <w:szCs w:val="22"/>
                <w:lang w:val="nl-NL"/>
              </w:rPr>
            </w:pPr>
            <w:r w:rsidRPr="00FD40C0">
              <w:rPr>
                <w:rFonts w:ascii="Arial" w:hAnsi="Arial" w:cs="Arial"/>
                <w:b/>
                <w:sz w:val="22"/>
                <w:szCs w:val="22"/>
                <w:lang w:val="nl-NL"/>
              </w:rPr>
              <w:t>Art. 2.</w:t>
            </w:r>
            <w:r w:rsidRPr="00FD40C0">
              <w:rPr>
                <w:rFonts w:ascii="Arial" w:hAnsi="Arial" w:cs="Arial"/>
                <w:sz w:val="22"/>
                <w:szCs w:val="22"/>
                <w:lang w:val="nl-NL"/>
              </w:rPr>
              <w:t xml:space="preserve"> Deze subsidie moet de openbare centra voor maatschappelijk welzijn aanmoedigen om tegemoet te komen door middel van een beslissing tot toekenning van maatschappelijke dienstverlening onder de vorm van het </w:t>
            </w:r>
            <w:r w:rsidR="00A77D30">
              <w:rPr>
                <w:rFonts w:ascii="Arial" w:hAnsi="Arial" w:cs="Arial"/>
                <w:sz w:val="22"/>
                <w:szCs w:val="22"/>
                <w:lang w:val="nl-NL"/>
              </w:rPr>
              <w:t>aanleggen</w:t>
            </w:r>
            <w:r w:rsidRPr="00FD40C0">
              <w:rPr>
                <w:rFonts w:ascii="Arial" w:hAnsi="Arial" w:cs="Arial"/>
                <w:sz w:val="22"/>
                <w:szCs w:val="22"/>
                <w:lang w:val="nl-NL"/>
              </w:rPr>
              <w:t xml:space="preserve"> van huurwaarborgen ten gunste van personen die ze niet kunnen betalen.</w:t>
            </w:r>
            <w:r w:rsidRPr="00FD40C0" w:rsidDel="009F5D1F">
              <w:rPr>
                <w:rFonts w:ascii="Arial" w:hAnsi="Arial" w:cs="Arial"/>
                <w:b/>
                <w:sz w:val="22"/>
                <w:szCs w:val="22"/>
                <w:lang w:val="nl-NL"/>
              </w:rPr>
              <w:t xml:space="preserve"> </w:t>
            </w:r>
          </w:p>
          <w:p w14:paraId="04F18B33" w14:textId="77777777" w:rsidR="00AE4D47" w:rsidRPr="00FD40C0" w:rsidRDefault="00AE4D47" w:rsidP="00E0381E">
            <w:pPr>
              <w:spacing w:line="312" w:lineRule="auto"/>
              <w:rPr>
                <w:rFonts w:ascii="Arial" w:hAnsi="Arial" w:cs="Arial"/>
                <w:sz w:val="22"/>
                <w:szCs w:val="22"/>
                <w:lang w:val="nl-NL"/>
              </w:rPr>
            </w:pPr>
          </w:p>
        </w:tc>
      </w:tr>
      <w:tr w:rsidR="00675097" w:rsidRPr="000222AD" w14:paraId="434142E0" w14:textId="77777777" w:rsidTr="00675097">
        <w:trPr>
          <w:trHeight w:val="2958"/>
        </w:trPr>
        <w:tc>
          <w:tcPr>
            <w:tcW w:w="5607" w:type="dxa"/>
          </w:tcPr>
          <w:p w14:paraId="1EB30947" w14:textId="77777777" w:rsidR="00675097" w:rsidRPr="00590318" w:rsidRDefault="00675097" w:rsidP="00E0381E">
            <w:pPr>
              <w:spacing w:line="312" w:lineRule="auto"/>
              <w:rPr>
                <w:rFonts w:ascii="Arial" w:hAnsi="Arial" w:cs="Arial"/>
                <w:sz w:val="22"/>
                <w:szCs w:val="22"/>
                <w:lang w:val="nl-BE"/>
              </w:rPr>
            </w:pPr>
          </w:p>
          <w:p w14:paraId="5577A376" w14:textId="77777777" w:rsidR="00675097" w:rsidRPr="00336D5C" w:rsidRDefault="00675097" w:rsidP="00E0381E">
            <w:pPr>
              <w:tabs>
                <w:tab w:val="left" w:pos="3600"/>
              </w:tabs>
              <w:spacing w:line="312" w:lineRule="auto"/>
              <w:rPr>
                <w:rFonts w:ascii="Arial" w:hAnsi="Arial" w:cs="Arial"/>
                <w:sz w:val="22"/>
                <w:szCs w:val="22"/>
                <w:lang w:val="fr-BE"/>
              </w:rPr>
            </w:pPr>
            <w:r w:rsidRPr="00336D5C">
              <w:rPr>
                <w:rFonts w:ascii="Arial" w:hAnsi="Arial" w:cs="Arial"/>
                <w:b/>
                <w:sz w:val="22"/>
                <w:szCs w:val="22"/>
                <w:lang w:val="fr-BE"/>
              </w:rPr>
              <w:t>Art. 3.</w:t>
            </w:r>
            <w:r w:rsidRPr="00336D5C">
              <w:rPr>
                <w:rFonts w:ascii="Arial" w:hAnsi="Arial" w:cs="Arial"/>
                <w:sz w:val="22"/>
                <w:szCs w:val="22"/>
                <w:lang w:val="fr-BE"/>
              </w:rPr>
              <w:t xml:space="preserve"> La présente subvention constitue une intervention forfaitaire dans les frais afférents à l’aide sociale accordée soit sous toute forme légale de garantie locative à l’intervention du C.P.A.S., soit par avance directe du montant de la caution locative par le C.P.A.S. à la personne. </w:t>
            </w:r>
          </w:p>
          <w:p w14:paraId="69C6C852" w14:textId="77777777" w:rsidR="00675097" w:rsidRPr="00336D5C" w:rsidRDefault="00675097" w:rsidP="00E0381E">
            <w:pPr>
              <w:spacing w:line="312" w:lineRule="auto"/>
              <w:rPr>
                <w:rFonts w:ascii="Arial" w:hAnsi="Arial" w:cs="Arial"/>
                <w:sz w:val="22"/>
                <w:szCs w:val="22"/>
                <w:lang w:val="fr-BE"/>
              </w:rPr>
            </w:pPr>
          </w:p>
        </w:tc>
        <w:tc>
          <w:tcPr>
            <w:tcW w:w="4984" w:type="dxa"/>
            <w:gridSpan w:val="2"/>
          </w:tcPr>
          <w:p w14:paraId="09FFE58F" w14:textId="77777777" w:rsidR="00675097" w:rsidRPr="00E0381E" w:rsidRDefault="00675097" w:rsidP="00E0381E">
            <w:pPr>
              <w:spacing w:line="312" w:lineRule="auto"/>
              <w:rPr>
                <w:rFonts w:ascii="Arial" w:hAnsi="Arial" w:cs="Arial"/>
                <w:sz w:val="22"/>
                <w:szCs w:val="22"/>
                <w:lang w:val="fr-BE"/>
              </w:rPr>
            </w:pPr>
          </w:p>
          <w:p w14:paraId="4819773B" w14:textId="77777777" w:rsidR="00675097" w:rsidRDefault="00675097" w:rsidP="00675097">
            <w:pPr>
              <w:tabs>
                <w:tab w:val="left" w:pos="3600"/>
              </w:tabs>
              <w:spacing w:line="312" w:lineRule="auto"/>
              <w:rPr>
                <w:rFonts w:ascii="Arial" w:hAnsi="Arial" w:cs="Arial"/>
                <w:sz w:val="22"/>
                <w:szCs w:val="22"/>
                <w:lang w:val="nl-NL"/>
              </w:rPr>
            </w:pPr>
            <w:r w:rsidRPr="00FD40C0">
              <w:rPr>
                <w:rFonts w:ascii="Arial" w:hAnsi="Arial" w:cs="Arial"/>
                <w:b/>
                <w:sz w:val="22"/>
                <w:szCs w:val="22"/>
                <w:lang w:val="nl-NL"/>
              </w:rPr>
              <w:t>Art. 3.</w:t>
            </w:r>
            <w:r w:rsidRPr="00FD40C0">
              <w:rPr>
                <w:rFonts w:ascii="Arial" w:hAnsi="Arial" w:cs="Arial"/>
                <w:sz w:val="22"/>
                <w:szCs w:val="22"/>
                <w:lang w:val="nl-NL"/>
              </w:rPr>
              <w:t xml:space="preserve"> Deze subsidie geldt als forfaitaire tegemoetkoming in de kosten voor maatschappelijke dienstverlening verstrekt hetzij onder elke wettelijke vorm van huurwaarborg door toedoen van het OCMW, hetzij door het rechtstreeks voorschieten door het OCMW van het bedrag van de huurwaarborg aan de persoon.</w:t>
            </w:r>
          </w:p>
          <w:p w14:paraId="264B6975" w14:textId="1F3478A3" w:rsidR="00AE4D47" w:rsidRPr="00FD40C0" w:rsidRDefault="00AE4D47" w:rsidP="00675097">
            <w:pPr>
              <w:tabs>
                <w:tab w:val="left" w:pos="3600"/>
              </w:tabs>
              <w:spacing w:line="312" w:lineRule="auto"/>
              <w:rPr>
                <w:rFonts w:ascii="Arial" w:hAnsi="Arial" w:cs="Arial"/>
                <w:sz w:val="22"/>
                <w:szCs w:val="22"/>
                <w:lang w:val="nl-NL"/>
              </w:rPr>
            </w:pPr>
          </w:p>
        </w:tc>
      </w:tr>
      <w:tr w:rsidR="00675097" w:rsidRPr="000222AD" w14:paraId="77DE8C83" w14:textId="77777777" w:rsidTr="00675097">
        <w:tc>
          <w:tcPr>
            <w:tcW w:w="5607" w:type="dxa"/>
          </w:tcPr>
          <w:p w14:paraId="39AF7686" w14:textId="77777777" w:rsidR="00675097" w:rsidRPr="00FD40C0" w:rsidRDefault="00675097" w:rsidP="00E0381E">
            <w:pPr>
              <w:spacing w:line="312" w:lineRule="auto"/>
              <w:rPr>
                <w:rFonts w:ascii="Arial" w:hAnsi="Arial" w:cs="Arial"/>
                <w:sz w:val="22"/>
                <w:szCs w:val="22"/>
                <w:lang w:val="fr-BE"/>
              </w:rPr>
            </w:pPr>
            <w:r w:rsidRPr="00336D5C">
              <w:rPr>
                <w:rFonts w:ascii="Arial" w:hAnsi="Arial" w:cs="Arial"/>
                <w:b/>
                <w:sz w:val="22"/>
                <w:szCs w:val="22"/>
                <w:lang w:val="fr-BE"/>
              </w:rPr>
              <w:t>Art. 4.</w:t>
            </w:r>
            <w:r w:rsidRPr="00336D5C">
              <w:rPr>
                <w:rFonts w:ascii="Arial" w:hAnsi="Arial" w:cs="Arial"/>
                <w:sz w:val="22"/>
                <w:szCs w:val="22"/>
                <w:lang w:val="fr-BE"/>
              </w:rPr>
              <w:t xml:space="preserve"> </w:t>
            </w:r>
            <w:r w:rsidRPr="00FD40C0">
              <w:rPr>
                <w:rFonts w:ascii="Arial" w:hAnsi="Arial" w:cs="Arial"/>
                <w:sz w:val="22"/>
                <w:szCs w:val="22"/>
                <w:lang w:val="fr-BE"/>
              </w:rPr>
              <w:t>Sans préjudice de l’article 5, le montant de l’intervention s’élève à vingt-cinq euros par contrat de bail pour lequel le C.P.A.S. décide d’octroyer l’aide sociale par une intervention dans la garantie locative.</w:t>
            </w:r>
          </w:p>
        </w:tc>
        <w:tc>
          <w:tcPr>
            <w:tcW w:w="4984" w:type="dxa"/>
            <w:gridSpan w:val="2"/>
          </w:tcPr>
          <w:p w14:paraId="13FFFF15" w14:textId="77777777" w:rsidR="00675097" w:rsidRDefault="00675097" w:rsidP="00E0381E">
            <w:pPr>
              <w:tabs>
                <w:tab w:val="left" w:pos="3600"/>
              </w:tabs>
              <w:spacing w:before="120" w:line="312" w:lineRule="auto"/>
              <w:rPr>
                <w:rFonts w:ascii="Arial" w:hAnsi="Arial" w:cs="Arial"/>
                <w:sz w:val="22"/>
                <w:szCs w:val="22"/>
                <w:lang w:val="nl-NL"/>
              </w:rPr>
            </w:pPr>
            <w:r w:rsidRPr="00FD40C0">
              <w:rPr>
                <w:rFonts w:ascii="Arial" w:hAnsi="Arial" w:cs="Arial"/>
                <w:b/>
                <w:sz w:val="22"/>
                <w:szCs w:val="22"/>
                <w:lang w:val="nl-NL"/>
              </w:rPr>
              <w:t>Art. 4.</w:t>
            </w:r>
            <w:r w:rsidRPr="00FD40C0">
              <w:rPr>
                <w:rFonts w:ascii="Arial" w:hAnsi="Arial" w:cs="Arial"/>
                <w:sz w:val="22"/>
                <w:szCs w:val="22"/>
                <w:lang w:val="nl-NL"/>
              </w:rPr>
              <w:t xml:space="preserve"> Onverminderd artikel 5, bedraagt de tegemoetkoming vijfentwintig euro per huurcontract waarvoor het OCMW beslist maatschappelijke dienstverlening te verstrekken door een tegemoetkoming in de huurwaarborg.</w:t>
            </w:r>
          </w:p>
          <w:p w14:paraId="1B62C2C8" w14:textId="77777777" w:rsidR="00AE4D47" w:rsidRPr="00FD40C0" w:rsidRDefault="00AE4D47" w:rsidP="00E0381E">
            <w:pPr>
              <w:tabs>
                <w:tab w:val="left" w:pos="3600"/>
              </w:tabs>
              <w:spacing w:before="120" w:line="312" w:lineRule="auto"/>
              <w:rPr>
                <w:rFonts w:ascii="Arial" w:hAnsi="Arial" w:cs="Arial"/>
                <w:sz w:val="22"/>
                <w:szCs w:val="22"/>
                <w:lang w:val="nl-NL"/>
              </w:rPr>
            </w:pPr>
          </w:p>
        </w:tc>
      </w:tr>
      <w:tr w:rsidR="00675097" w:rsidRPr="000222AD" w14:paraId="7059B9E5" w14:textId="77777777" w:rsidTr="00675097">
        <w:trPr>
          <w:trHeight w:val="2199"/>
        </w:trPr>
        <w:tc>
          <w:tcPr>
            <w:tcW w:w="5607" w:type="dxa"/>
          </w:tcPr>
          <w:p w14:paraId="0E4ACFB9" w14:textId="77777777" w:rsidR="00675097" w:rsidRPr="00FD40C0" w:rsidRDefault="00675097" w:rsidP="00E0381E">
            <w:pPr>
              <w:spacing w:line="312" w:lineRule="auto"/>
              <w:rPr>
                <w:rFonts w:ascii="Arial" w:hAnsi="Arial" w:cs="Arial"/>
                <w:sz w:val="22"/>
                <w:szCs w:val="22"/>
                <w:lang w:val="fr-BE"/>
              </w:rPr>
            </w:pPr>
            <w:r w:rsidRPr="00FD40C0">
              <w:rPr>
                <w:rFonts w:ascii="Arial" w:hAnsi="Arial" w:cs="Arial"/>
                <w:b/>
                <w:sz w:val="22"/>
                <w:szCs w:val="22"/>
                <w:lang w:val="fr-BE"/>
              </w:rPr>
              <w:lastRenderedPageBreak/>
              <w:t>Art. 5.</w:t>
            </w:r>
            <w:r w:rsidRPr="00FD40C0">
              <w:rPr>
                <w:rFonts w:ascii="Arial" w:hAnsi="Arial" w:cs="Arial"/>
                <w:sz w:val="22"/>
                <w:szCs w:val="22"/>
                <w:lang w:val="fr-BE"/>
              </w:rPr>
              <w:t xml:space="preserve"> La subvention est répartie entre les centres publics d’action sociale à raison d’une garan</w:t>
            </w:r>
            <w:r>
              <w:rPr>
                <w:rFonts w:ascii="Arial" w:hAnsi="Arial" w:cs="Arial"/>
                <w:sz w:val="22"/>
                <w:szCs w:val="22"/>
                <w:lang w:val="fr-BE"/>
              </w:rPr>
              <w:t>tie locative par tranche de 7,82</w:t>
            </w:r>
            <w:r w:rsidRPr="00FD40C0">
              <w:rPr>
                <w:rFonts w:ascii="Arial" w:hAnsi="Arial" w:cs="Arial"/>
                <w:sz w:val="22"/>
                <w:szCs w:val="22"/>
                <w:lang w:val="fr-BE"/>
              </w:rPr>
              <w:t xml:space="preserve"> bénéficiaires du droit à l’intégration sociale, sur la base du nombre des bénéficiaires à charge</w:t>
            </w:r>
            <w:r>
              <w:rPr>
                <w:rFonts w:ascii="Arial" w:hAnsi="Arial" w:cs="Arial"/>
                <w:sz w:val="22"/>
                <w:szCs w:val="22"/>
                <w:lang w:val="fr-BE"/>
              </w:rPr>
              <w:t xml:space="preserve"> du C.P.A.S. au 1er janvier 2018</w:t>
            </w:r>
            <w:r w:rsidRPr="00FD40C0">
              <w:rPr>
                <w:rFonts w:ascii="Arial" w:hAnsi="Arial" w:cs="Arial"/>
                <w:sz w:val="22"/>
                <w:szCs w:val="22"/>
                <w:lang w:val="fr-BE"/>
              </w:rPr>
              <w:t>.</w:t>
            </w:r>
          </w:p>
        </w:tc>
        <w:tc>
          <w:tcPr>
            <w:tcW w:w="4984" w:type="dxa"/>
            <w:gridSpan w:val="2"/>
          </w:tcPr>
          <w:p w14:paraId="5EE98AA4" w14:textId="77777777" w:rsidR="00675097" w:rsidRDefault="00675097" w:rsidP="00E0381E">
            <w:pPr>
              <w:spacing w:line="312" w:lineRule="auto"/>
              <w:rPr>
                <w:rFonts w:ascii="Arial" w:hAnsi="Arial" w:cs="Arial"/>
                <w:sz w:val="22"/>
                <w:szCs w:val="22"/>
                <w:lang w:val="nl-NL"/>
              </w:rPr>
            </w:pPr>
            <w:r w:rsidRPr="00FD40C0">
              <w:rPr>
                <w:rFonts w:ascii="Arial" w:hAnsi="Arial" w:cs="Arial"/>
                <w:b/>
                <w:sz w:val="22"/>
                <w:szCs w:val="22"/>
                <w:lang w:val="nl-NL"/>
              </w:rPr>
              <w:t>Art. 5.</w:t>
            </w:r>
            <w:r w:rsidRPr="00FD40C0">
              <w:rPr>
                <w:rFonts w:ascii="Arial" w:hAnsi="Arial" w:cs="Arial"/>
                <w:sz w:val="22"/>
                <w:szCs w:val="22"/>
                <w:lang w:val="nl-NL"/>
              </w:rPr>
              <w:t xml:space="preserve"> De subsidie wordt onder de openbare centra voor maatschappelijk welzijn verdeeld naar rato van één huur</w:t>
            </w:r>
            <w:r>
              <w:rPr>
                <w:rFonts w:ascii="Arial" w:hAnsi="Arial" w:cs="Arial"/>
                <w:sz w:val="22"/>
                <w:szCs w:val="22"/>
                <w:lang w:val="nl-NL"/>
              </w:rPr>
              <w:t>waarborg per schijf van 7,82</w:t>
            </w:r>
            <w:r w:rsidRPr="00FD40C0">
              <w:rPr>
                <w:rFonts w:ascii="Arial" w:hAnsi="Arial" w:cs="Arial"/>
                <w:sz w:val="22"/>
                <w:szCs w:val="22"/>
                <w:lang w:val="nl-NL"/>
              </w:rPr>
              <w:t xml:space="preserve"> begunstigden van het recht op maatschappelijke integratie, op basis van het aantal begunstigden ten last</w:t>
            </w:r>
            <w:r>
              <w:rPr>
                <w:rFonts w:ascii="Arial" w:hAnsi="Arial" w:cs="Arial"/>
                <w:sz w:val="22"/>
                <w:szCs w:val="22"/>
                <w:lang w:val="nl-NL"/>
              </w:rPr>
              <w:t>e van het OCMW op 1 januari 2018</w:t>
            </w:r>
            <w:r w:rsidRPr="00FD40C0">
              <w:rPr>
                <w:rFonts w:ascii="Arial" w:hAnsi="Arial" w:cs="Arial"/>
                <w:sz w:val="22"/>
                <w:szCs w:val="22"/>
                <w:lang w:val="nl-NL"/>
              </w:rPr>
              <w:t>.</w:t>
            </w:r>
          </w:p>
          <w:p w14:paraId="670F9916" w14:textId="77777777" w:rsidR="00AE4D47" w:rsidRPr="00FD40C0" w:rsidRDefault="00AE4D47" w:rsidP="00E0381E">
            <w:pPr>
              <w:spacing w:line="312" w:lineRule="auto"/>
              <w:rPr>
                <w:rFonts w:ascii="Arial" w:hAnsi="Arial" w:cs="Arial"/>
                <w:sz w:val="22"/>
                <w:szCs w:val="22"/>
                <w:lang w:val="nl-NL"/>
              </w:rPr>
            </w:pPr>
          </w:p>
        </w:tc>
      </w:tr>
      <w:tr w:rsidR="00675097" w:rsidRPr="000222AD" w14:paraId="115E8BB3" w14:textId="77777777" w:rsidTr="00675097">
        <w:tc>
          <w:tcPr>
            <w:tcW w:w="5607" w:type="dxa"/>
          </w:tcPr>
          <w:p w14:paraId="3D3D802D" w14:textId="77777777" w:rsidR="00675097" w:rsidRPr="00FD40C0" w:rsidRDefault="00675097" w:rsidP="00E0381E">
            <w:pPr>
              <w:spacing w:line="312" w:lineRule="auto"/>
              <w:rPr>
                <w:rFonts w:ascii="Arial" w:hAnsi="Arial" w:cs="Arial"/>
                <w:sz w:val="22"/>
                <w:szCs w:val="22"/>
                <w:lang w:val="fr-BE"/>
              </w:rPr>
            </w:pPr>
            <w:r w:rsidRPr="00FD40C0">
              <w:rPr>
                <w:rFonts w:ascii="Arial" w:hAnsi="Arial" w:cs="Arial"/>
                <w:sz w:val="22"/>
                <w:szCs w:val="22"/>
                <w:lang w:val="fr-BE"/>
              </w:rPr>
              <w:t>La répartition par centre est jointe en annexe du présent arrêté.</w:t>
            </w:r>
          </w:p>
          <w:p w14:paraId="7B6B0D18" w14:textId="77777777" w:rsidR="00675097" w:rsidRPr="00FD40C0" w:rsidRDefault="00675097" w:rsidP="00E0381E">
            <w:pPr>
              <w:spacing w:line="312" w:lineRule="auto"/>
              <w:rPr>
                <w:rFonts w:ascii="Arial" w:hAnsi="Arial" w:cs="Arial"/>
                <w:sz w:val="22"/>
                <w:szCs w:val="22"/>
                <w:lang w:val="fr-BE"/>
              </w:rPr>
            </w:pPr>
          </w:p>
        </w:tc>
        <w:tc>
          <w:tcPr>
            <w:tcW w:w="4984" w:type="dxa"/>
            <w:gridSpan w:val="2"/>
          </w:tcPr>
          <w:p w14:paraId="54E24E40" w14:textId="77777777" w:rsidR="00675097" w:rsidRPr="00FD40C0" w:rsidRDefault="00675097" w:rsidP="00E0381E">
            <w:pPr>
              <w:spacing w:line="312" w:lineRule="auto"/>
              <w:rPr>
                <w:rFonts w:ascii="Arial" w:hAnsi="Arial" w:cs="Arial"/>
                <w:sz w:val="22"/>
                <w:szCs w:val="22"/>
                <w:lang w:val="nl-NL"/>
              </w:rPr>
            </w:pPr>
            <w:r w:rsidRPr="00FD40C0">
              <w:rPr>
                <w:rFonts w:ascii="Arial" w:hAnsi="Arial" w:cs="Arial"/>
                <w:sz w:val="22"/>
                <w:szCs w:val="22"/>
                <w:lang w:val="nl-NL"/>
              </w:rPr>
              <w:t>De verdeling per centrum is bij dit besluit gevoegd.</w:t>
            </w:r>
          </w:p>
          <w:p w14:paraId="08E0C2E6" w14:textId="77777777" w:rsidR="00675097" w:rsidRPr="00FD40C0" w:rsidRDefault="00675097" w:rsidP="00E0381E">
            <w:pPr>
              <w:spacing w:line="312" w:lineRule="auto"/>
              <w:rPr>
                <w:rFonts w:ascii="Arial" w:hAnsi="Arial" w:cs="Arial"/>
                <w:sz w:val="22"/>
                <w:szCs w:val="22"/>
                <w:lang w:val="nl-NL"/>
              </w:rPr>
            </w:pPr>
          </w:p>
        </w:tc>
      </w:tr>
      <w:tr w:rsidR="00675097" w:rsidRPr="000222AD" w14:paraId="40E8876A" w14:textId="77777777" w:rsidTr="00675097">
        <w:tc>
          <w:tcPr>
            <w:tcW w:w="5607" w:type="dxa"/>
          </w:tcPr>
          <w:p w14:paraId="7321FCCF" w14:textId="7157A12A" w:rsidR="00675097" w:rsidRPr="00FD40C0" w:rsidRDefault="00675097" w:rsidP="00F432A6">
            <w:pPr>
              <w:spacing w:line="312" w:lineRule="auto"/>
              <w:rPr>
                <w:rFonts w:ascii="Arial" w:hAnsi="Arial" w:cs="Arial"/>
                <w:b/>
                <w:bCs/>
                <w:sz w:val="22"/>
                <w:szCs w:val="22"/>
                <w:lang w:val="fr-BE"/>
              </w:rPr>
            </w:pPr>
            <w:r w:rsidRPr="00FD40C0">
              <w:rPr>
                <w:rFonts w:ascii="Arial" w:hAnsi="Arial" w:cs="Arial"/>
                <w:b/>
                <w:sz w:val="22"/>
                <w:szCs w:val="22"/>
                <w:lang w:val="fr-BE"/>
              </w:rPr>
              <w:t>Art. 6.</w:t>
            </w:r>
            <w:r w:rsidRPr="00FD40C0">
              <w:rPr>
                <w:rFonts w:ascii="Arial" w:hAnsi="Arial" w:cs="Arial"/>
                <w:sz w:val="22"/>
                <w:szCs w:val="22"/>
                <w:lang w:val="fr-BE"/>
              </w:rPr>
              <w:t xml:space="preserve"> En vue du paiement de la subvention, un relevé récapitulatif du nombre de garanties locatives octroyées pour l’année 2</w:t>
            </w:r>
            <w:r>
              <w:rPr>
                <w:rFonts w:ascii="Arial" w:hAnsi="Arial" w:cs="Arial"/>
                <w:sz w:val="22"/>
                <w:szCs w:val="22"/>
                <w:lang w:val="fr-FR"/>
              </w:rPr>
              <w:t>019</w:t>
            </w:r>
            <w:r w:rsidRPr="00FD40C0">
              <w:rPr>
                <w:rFonts w:ascii="Arial" w:hAnsi="Arial" w:cs="Arial"/>
                <w:sz w:val="22"/>
                <w:szCs w:val="22"/>
                <w:lang w:val="fr-FR"/>
              </w:rPr>
              <w:t xml:space="preserve">, est introduit par le centre au SPP Intégration sociale, Lutte contre la Pauvreté et Economie </w:t>
            </w:r>
            <w:r>
              <w:rPr>
                <w:rFonts w:ascii="Arial" w:hAnsi="Arial" w:cs="Arial"/>
                <w:sz w:val="22"/>
                <w:szCs w:val="22"/>
                <w:lang w:val="fr-FR"/>
              </w:rPr>
              <w:t>sociale, pour le 28 février 2020</w:t>
            </w:r>
            <w:r w:rsidRPr="00FD40C0">
              <w:rPr>
                <w:rFonts w:ascii="Arial" w:hAnsi="Arial" w:cs="Arial"/>
                <w:sz w:val="22"/>
                <w:szCs w:val="22"/>
                <w:lang w:val="fr-FR"/>
              </w:rPr>
              <w:t>.</w:t>
            </w:r>
            <w:r w:rsidRPr="00FD40C0">
              <w:rPr>
                <w:rFonts w:ascii="Arial" w:hAnsi="Arial" w:cs="Arial"/>
                <w:b/>
                <w:bCs/>
                <w:sz w:val="22"/>
                <w:szCs w:val="22"/>
                <w:lang w:val="fr-BE"/>
              </w:rPr>
              <w:t xml:space="preserve"> </w:t>
            </w:r>
          </w:p>
        </w:tc>
        <w:tc>
          <w:tcPr>
            <w:tcW w:w="4984" w:type="dxa"/>
            <w:gridSpan w:val="2"/>
          </w:tcPr>
          <w:p w14:paraId="27C78777" w14:textId="77777777" w:rsidR="00AE4D47" w:rsidRDefault="00675097" w:rsidP="00AE4D47">
            <w:pPr>
              <w:tabs>
                <w:tab w:val="left" w:pos="3600"/>
              </w:tabs>
              <w:spacing w:before="120" w:line="312" w:lineRule="auto"/>
              <w:rPr>
                <w:rFonts w:ascii="Arial" w:hAnsi="Arial" w:cs="Arial"/>
                <w:sz w:val="22"/>
                <w:szCs w:val="22"/>
                <w:lang w:val="nl-NL"/>
              </w:rPr>
            </w:pPr>
            <w:r w:rsidRPr="00FD40C0">
              <w:rPr>
                <w:rFonts w:ascii="Arial" w:hAnsi="Arial" w:cs="Arial"/>
                <w:b/>
                <w:bCs/>
                <w:sz w:val="22"/>
                <w:szCs w:val="22"/>
                <w:lang w:val="nl-NL"/>
              </w:rPr>
              <w:t>Art. 6.</w:t>
            </w:r>
            <w:r w:rsidRPr="00FD40C0">
              <w:rPr>
                <w:rFonts w:ascii="Arial" w:hAnsi="Arial" w:cs="Arial"/>
                <w:bCs/>
                <w:sz w:val="22"/>
                <w:szCs w:val="22"/>
                <w:lang w:val="nl-NL"/>
              </w:rPr>
              <w:t xml:space="preserve"> </w:t>
            </w:r>
            <w:r w:rsidRPr="00FD40C0">
              <w:rPr>
                <w:rFonts w:ascii="Arial" w:hAnsi="Arial" w:cs="Arial"/>
                <w:sz w:val="22"/>
                <w:szCs w:val="22"/>
                <w:lang w:val="nl-NL"/>
              </w:rPr>
              <w:t>Met het oog op de betaling van de subsidie dient h</w:t>
            </w:r>
            <w:r>
              <w:rPr>
                <w:rFonts w:ascii="Arial" w:hAnsi="Arial" w:cs="Arial"/>
                <w:sz w:val="22"/>
                <w:szCs w:val="22"/>
                <w:lang w:val="nl-NL"/>
              </w:rPr>
              <w:t>et centrum vóór 28 februari 2020</w:t>
            </w:r>
            <w:r w:rsidRPr="00FD40C0">
              <w:rPr>
                <w:rFonts w:ascii="Arial" w:hAnsi="Arial" w:cs="Arial"/>
                <w:sz w:val="22"/>
                <w:szCs w:val="22"/>
                <w:lang w:val="nl-NL"/>
              </w:rPr>
              <w:t xml:space="preserve"> bij de POD Maatschappelijke Integratie, Armoedebestrijding en Sociale Economie een samenvattende lijst in van het aantal huurwaarborgen toe</w:t>
            </w:r>
            <w:r>
              <w:rPr>
                <w:rFonts w:ascii="Arial" w:hAnsi="Arial" w:cs="Arial"/>
                <w:sz w:val="22"/>
                <w:szCs w:val="22"/>
                <w:lang w:val="nl-NL"/>
              </w:rPr>
              <w:t>gekend voor het jaar 2019</w:t>
            </w:r>
            <w:r w:rsidRPr="00FD40C0">
              <w:rPr>
                <w:rFonts w:ascii="Arial" w:hAnsi="Arial" w:cs="Arial"/>
                <w:sz w:val="22"/>
                <w:szCs w:val="22"/>
                <w:lang w:val="nl-NL"/>
              </w:rPr>
              <w:t>.</w:t>
            </w:r>
          </w:p>
          <w:p w14:paraId="79EC8689" w14:textId="6C482BDC" w:rsidR="00AE4D47" w:rsidRPr="00FD40C0" w:rsidRDefault="00AE4D47" w:rsidP="00AE4D47">
            <w:pPr>
              <w:tabs>
                <w:tab w:val="left" w:pos="3600"/>
              </w:tabs>
              <w:spacing w:before="120" w:line="312" w:lineRule="auto"/>
              <w:rPr>
                <w:rFonts w:ascii="Arial" w:hAnsi="Arial" w:cs="Arial"/>
                <w:sz w:val="22"/>
                <w:szCs w:val="22"/>
                <w:lang w:val="nl-NL"/>
              </w:rPr>
            </w:pPr>
          </w:p>
        </w:tc>
      </w:tr>
      <w:tr w:rsidR="00675097" w:rsidRPr="000222AD" w14:paraId="07B16E87" w14:textId="77777777" w:rsidTr="00675097">
        <w:tc>
          <w:tcPr>
            <w:tcW w:w="5607" w:type="dxa"/>
          </w:tcPr>
          <w:p w14:paraId="339FD0DE" w14:textId="3892F250" w:rsidR="00675097" w:rsidRPr="00FD40C0" w:rsidRDefault="00675097" w:rsidP="002C2D08">
            <w:pPr>
              <w:tabs>
                <w:tab w:val="left" w:pos="3600"/>
              </w:tabs>
              <w:spacing w:before="120" w:line="312" w:lineRule="auto"/>
              <w:rPr>
                <w:rFonts w:ascii="Arial" w:hAnsi="Arial" w:cs="Arial"/>
                <w:sz w:val="22"/>
                <w:szCs w:val="22"/>
                <w:lang w:val="fr-FR"/>
              </w:rPr>
            </w:pPr>
            <w:r w:rsidRPr="00FD40C0">
              <w:rPr>
                <w:rFonts w:ascii="Arial" w:hAnsi="Arial" w:cs="Arial"/>
                <w:sz w:val="22"/>
                <w:szCs w:val="22"/>
                <w:lang w:val="fr-FR"/>
              </w:rPr>
              <w:t>Ce relevé doit être transmis par l’application web « Rapport Unique ».</w:t>
            </w:r>
            <w:r w:rsidR="00F432A6">
              <w:rPr>
                <w:rFonts w:ascii="Arial" w:hAnsi="Arial" w:cs="Arial"/>
                <w:sz w:val="22"/>
                <w:szCs w:val="22"/>
                <w:lang w:val="fr-BE"/>
              </w:rPr>
              <w:t xml:space="preserve"> Le </w:t>
            </w:r>
            <w:r w:rsidR="002C2D08">
              <w:rPr>
                <w:rFonts w:ascii="Arial" w:hAnsi="Arial" w:cs="Arial"/>
                <w:sz w:val="22"/>
                <w:szCs w:val="22"/>
                <w:lang w:val="fr-BE"/>
              </w:rPr>
              <w:t>montant</w:t>
            </w:r>
            <w:r w:rsidR="00F432A6">
              <w:rPr>
                <w:rFonts w:ascii="Arial" w:hAnsi="Arial" w:cs="Arial"/>
                <w:sz w:val="22"/>
                <w:szCs w:val="22"/>
                <w:lang w:val="fr-BE"/>
              </w:rPr>
              <w:t xml:space="preserve"> sera versé aux Centres après approbation de ce relevé.</w:t>
            </w:r>
          </w:p>
        </w:tc>
        <w:tc>
          <w:tcPr>
            <w:tcW w:w="4984" w:type="dxa"/>
            <w:gridSpan w:val="2"/>
          </w:tcPr>
          <w:p w14:paraId="2CA4B37A" w14:textId="256683CD" w:rsidR="00675097" w:rsidRDefault="00675097" w:rsidP="00E0381E">
            <w:pPr>
              <w:tabs>
                <w:tab w:val="left" w:pos="3600"/>
              </w:tabs>
              <w:spacing w:before="120" w:line="312" w:lineRule="auto"/>
              <w:rPr>
                <w:rFonts w:ascii="Arial" w:hAnsi="Arial" w:cs="Arial"/>
                <w:sz w:val="22"/>
                <w:szCs w:val="22"/>
                <w:lang w:val="nl-NL"/>
              </w:rPr>
            </w:pPr>
            <w:r w:rsidRPr="00FD40C0">
              <w:rPr>
                <w:rFonts w:ascii="Arial" w:hAnsi="Arial" w:cs="Arial"/>
                <w:sz w:val="22"/>
                <w:szCs w:val="22"/>
                <w:lang w:val="nl-NL"/>
              </w:rPr>
              <w:t>Deze lijst dient via de webapplicatie “Uniek Jaarverslag” te worden overgemaakt.</w:t>
            </w:r>
            <w:r w:rsidR="00A5726A">
              <w:rPr>
                <w:rFonts w:ascii="Arial" w:hAnsi="Arial" w:cs="Arial"/>
                <w:sz w:val="22"/>
                <w:szCs w:val="22"/>
                <w:lang w:val="nl-NL"/>
              </w:rPr>
              <w:t xml:space="preserve"> Het </w:t>
            </w:r>
            <w:r w:rsidR="002C2D08">
              <w:rPr>
                <w:rFonts w:ascii="Arial" w:hAnsi="Arial" w:cs="Arial"/>
                <w:sz w:val="22"/>
                <w:szCs w:val="22"/>
                <w:lang w:val="nl-NL"/>
              </w:rPr>
              <w:t>bedrag</w:t>
            </w:r>
            <w:r w:rsidR="00A5726A">
              <w:rPr>
                <w:rFonts w:ascii="Arial" w:hAnsi="Arial" w:cs="Arial"/>
                <w:sz w:val="22"/>
                <w:szCs w:val="22"/>
                <w:lang w:val="nl-NL"/>
              </w:rPr>
              <w:t xml:space="preserve"> wordt aan de centra betaald na goedkeuring van deze lijst. </w:t>
            </w:r>
          </w:p>
          <w:p w14:paraId="151C9996" w14:textId="77777777" w:rsidR="00AE4D47" w:rsidRPr="00FD40C0" w:rsidRDefault="00AE4D47" w:rsidP="00E0381E">
            <w:pPr>
              <w:tabs>
                <w:tab w:val="left" w:pos="3600"/>
              </w:tabs>
              <w:spacing w:before="120" w:line="312" w:lineRule="auto"/>
              <w:rPr>
                <w:rFonts w:ascii="Arial" w:hAnsi="Arial" w:cs="Arial"/>
                <w:b/>
                <w:bCs/>
                <w:sz w:val="22"/>
                <w:szCs w:val="22"/>
                <w:lang w:val="nl-NL"/>
              </w:rPr>
            </w:pPr>
          </w:p>
        </w:tc>
      </w:tr>
      <w:tr w:rsidR="00675097" w:rsidRPr="000222AD" w14:paraId="28B93770" w14:textId="77777777" w:rsidTr="00675097">
        <w:trPr>
          <w:trHeight w:val="1439"/>
        </w:trPr>
        <w:tc>
          <w:tcPr>
            <w:tcW w:w="5607" w:type="dxa"/>
          </w:tcPr>
          <w:p w14:paraId="3CE9E378" w14:textId="77777777" w:rsidR="00675097" w:rsidRPr="00FD40C0" w:rsidRDefault="00675097" w:rsidP="00E0381E">
            <w:pPr>
              <w:tabs>
                <w:tab w:val="left" w:pos="3600"/>
              </w:tabs>
              <w:spacing w:before="120" w:line="312" w:lineRule="auto"/>
              <w:rPr>
                <w:rFonts w:ascii="Arial" w:hAnsi="Arial" w:cs="Arial"/>
                <w:sz w:val="22"/>
                <w:szCs w:val="22"/>
                <w:lang w:val="fr-BE"/>
              </w:rPr>
            </w:pPr>
            <w:r w:rsidRPr="00FD40C0">
              <w:rPr>
                <w:rFonts w:ascii="Arial" w:hAnsi="Arial" w:cs="Arial"/>
                <w:sz w:val="22"/>
                <w:szCs w:val="22"/>
                <w:lang w:val="fr-BE"/>
              </w:rPr>
              <w:t>En vue du contrôle de l’utilisation de la subvention, toutes les pièces justificatives sont consignées au C.P.A.S.</w:t>
            </w:r>
          </w:p>
        </w:tc>
        <w:tc>
          <w:tcPr>
            <w:tcW w:w="4984" w:type="dxa"/>
            <w:gridSpan w:val="2"/>
          </w:tcPr>
          <w:p w14:paraId="73C855CC" w14:textId="77777777" w:rsidR="00675097" w:rsidRPr="00FD40C0" w:rsidRDefault="00675097" w:rsidP="00E0381E">
            <w:pPr>
              <w:tabs>
                <w:tab w:val="left" w:pos="3600"/>
              </w:tabs>
              <w:spacing w:before="120" w:line="312" w:lineRule="auto"/>
              <w:rPr>
                <w:rFonts w:ascii="Arial" w:hAnsi="Arial" w:cs="Arial"/>
                <w:sz w:val="22"/>
                <w:szCs w:val="22"/>
                <w:lang w:val="nl-NL"/>
              </w:rPr>
            </w:pPr>
            <w:r w:rsidRPr="00FD40C0">
              <w:rPr>
                <w:rFonts w:ascii="Arial" w:hAnsi="Arial" w:cs="Arial"/>
                <w:sz w:val="22"/>
                <w:szCs w:val="22"/>
                <w:lang w:val="nl-NL"/>
              </w:rPr>
              <w:t>Met het oog op de controle van het gebruik van de subsidies worden alle bewijsstukken bewaard bij het OCMW.</w:t>
            </w:r>
          </w:p>
        </w:tc>
      </w:tr>
      <w:tr w:rsidR="00675097" w:rsidRPr="000222AD" w14:paraId="01EA59C4" w14:textId="77777777" w:rsidTr="00675097">
        <w:tc>
          <w:tcPr>
            <w:tcW w:w="5629" w:type="dxa"/>
            <w:gridSpan w:val="2"/>
          </w:tcPr>
          <w:p w14:paraId="64907AFC" w14:textId="77777777" w:rsidR="00675097" w:rsidRPr="00FD40C0" w:rsidRDefault="00675097" w:rsidP="00E0381E">
            <w:pPr>
              <w:spacing w:line="312" w:lineRule="auto"/>
              <w:rPr>
                <w:rFonts w:ascii="Arial" w:hAnsi="Arial" w:cs="Arial"/>
                <w:sz w:val="22"/>
                <w:szCs w:val="22"/>
                <w:lang w:val="fr-BE"/>
              </w:rPr>
            </w:pPr>
            <w:r w:rsidRPr="00FD40C0">
              <w:rPr>
                <w:rFonts w:ascii="Arial" w:hAnsi="Arial" w:cs="Arial"/>
                <w:b/>
                <w:bCs/>
                <w:sz w:val="22"/>
                <w:szCs w:val="22"/>
                <w:lang w:val="fr-BE"/>
              </w:rPr>
              <w:t xml:space="preserve">Art. 7. </w:t>
            </w:r>
            <w:r w:rsidRPr="00FD40C0">
              <w:rPr>
                <w:rFonts w:ascii="Arial" w:hAnsi="Arial" w:cs="Arial"/>
                <w:bCs/>
                <w:sz w:val="22"/>
                <w:szCs w:val="22"/>
                <w:lang w:val="fr-BE"/>
              </w:rPr>
              <w:t>La péri</w:t>
            </w:r>
            <w:r w:rsidRPr="00FD40C0">
              <w:rPr>
                <w:rFonts w:ascii="Arial" w:hAnsi="Arial" w:cs="Arial"/>
                <w:bCs/>
                <w:sz w:val="22"/>
                <w:szCs w:val="22"/>
                <w:lang w:val="fr-FR"/>
              </w:rPr>
              <w:t>ode</w:t>
            </w:r>
            <w:r w:rsidRPr="00FD40C0">
              <w:rPr>
                <w:rFonts w:ascii="Arial" w:hAnsi="Arial" w:cs="Arial"/>
                <w:b/>
                <w:bCs/>
                <w:sz w:val="22"/>
                <w:szCs w:val="22"/>
                <w:lang w:val="fr-FR"/>
              </w:rPr>
              <w:t xml:space="preserve"> </w:t>
            </w:r>
            <w:r w:rsidRPr="00FD40C0">
              <w:rPr>
                <w:rFonts w:ascii="Arial" w:hAnsi="Arial" w:cs="Arial"/>
                <w:bCs/>
                <w:sz w:val="22"/>
                <w:szCs w:val="22"/>
                <w:lang w:val="fr-FR"/>
              </w:rPr>
              <w:t xml:space="preserve">de subvention du présent arrêté </w:t>
            </w:r>
            <w:r w:rsidRPr="00FD40C0">
              <w:rPr>
                <w:rFonts w:ascii="Arial" w:hAnsi="Arial" w:cs="Arial"/>
                <w:sz w:val="22"/>
                <w:szCs w:val="22"/>
                <w:lang w:val="fr-FR"/>
              </w:rPr>
              <w:t>court du 1</w:t>
            </w:r>
            <w:r w:rsidRPr="00FD40C0">
              <w:rPr>
                <w:rFonts w:ascii="Arial" w:hAnsi="Arial" w:cs="Arial"/>
                <w:sz w:val="22"/>
                <w:szCs w:val="22"/>
                <w:vertAlign w:val="superscript"/>
                <w:lang w:val="fr-FR"/>
              </w:rPr>
              <w:t>er</w:t>
            </w:r>
            <w:r>
              <w:rPr>
                <w:rFonts w:ascii="Arial" w:hAnsi="Arial" w:cs="Arial"/>
                <w:sz w:val="22"/>
                <w:szCs w:val="22"/>
                <w:lang w:val="fr-FR"/>
              </w:rPr>
              <w:t xml:space="preserve"> janvier 2019 au 31 décembre 2019</w:t>
            </w:r>
            <w:r w:rsidRPr="00FD40C0">
              <w:rPr>
                <w:rFonts w:ascii="Arial" w:hAnsi="Arial" w:cs="Arial"/>
                <w:sz w:val="22"/>
                <w:szCs w:val="22"/>
                <w:lang w:val="fr-FR"/>
              </w:rPr>
              <w:t>.</w:t>
            </w:r>
          </w:p>
        </w:tc>
        <w:tc>
          <w:tcPr>
            <w:tcW w:w="4962" w:type="dxa"/>
          </w:tcPr>
          <w:p w14:paraId="15CAF156" w14:textId="77777777" w:rsidR="00675097" w:rsidRPr="00FD40C0" w:rsidRDefault="00675097" w:rsidP="00E0381E">
            <w:pPr>
              <w:spacing w:line="312" w:lineRule="auto"/>
              <w:rPr>
                <w:rFonts w:ascii="Arial" w:hAnsi="Arial" w:cs="Arial"/>
                <w:sz w:val="22"/>
                <w:szCs w:val="22"/>
                <w:lang w:val="nl-NL"/>
              </w:rPr>
            </w:pPr>
            <w:r w:rsidRPr="00FD40C0">
              <w:rPr>
                <w:rFonts w:ascii="Arial" w:hAnsi="Arial" w:cs="Arial"/>
                <w:b/>
                <w:bCs/>
                <w:sz w:val="22"/>
                <w:szCs w:val="22"/>
                <w:lang w:val="nl-BE"/>
              </w:rPr>
              <w:t xml:space="preserve">Art. 7. </w:t>
            </w:r>
            <w:r w:rsidRPr="00FD40C0">
              <w:rPr>
                <w:rFonts w:ascii="Arial" w:hAnsi="Arial" w:cs="Arial"/>
                <w:bCs/>
                <w:sz w:val="22"/>
                <w:szCs w:val="22"/>
                <w:lang w:val="nl-NL"/>
              </w:rPr>
              <w:t xml:space="preserve">De subsidieperiode van dit </w:t>
            </w:r>
            <w:r>
              <w:rPr>
                <w:rFonts w:ascii="Arial" w:hAnsi="Arial" w:cs="Arial"/>
                <w:sz w:val="22"/>
                <w:szCs w:val="22"/>
                <w:lang w:val="nl-NL"/>
              </w:rPr>
              <w:t>besluit loopt van 1 januari 2019 tot en met 31 december 2019</w:t>
            </w:r>
            <w:r w:rsidRPr="00FD40C0">
              <w:rPr>
                <w:rFonts w:ascii="Arial" w:hAnsi="Arial" w:cs="Arial"/>
                <w:sz w:val="22"/>
                <w:szCs w:val="22"/>
                <w:lang w:val="nl-NL"/>
              </w:rPr>
              <w:t>.</w:t>
            </w:r>
          </w:p>
          <w:p w14:paraId="45C388A1" w14:textId="77777777" w:rsidR="00675097" w:rsidRDefault="00675097" w:rsidP="00E0381E">
            <w:pPr>
              <w:spacing w:line="312" w:lineRule="auto"/>
              <w:rPr>
                <w:rFonts w:ascii="Arial" w:hAnsi="Arial" w:cs="Arial"/>
                <w:bCs/>
                <w:sz w:val="22"/>
                <w:szCs w:val="22"/>
                <w:lang w:val="nl-NL"/>
              </w:rPr>
            </w:pPr>
          </w:p>
          <w:p w14:paraId="25993747" w14:textId="77777777" w:rsidR="00AE4D47" w:rsidRPr="00FD40C0" w:rsidRDefault="00AE4D47" w:rsidP="00E0381E">
            <w:pPr>
              <w:spacing w:line="312" w:lineRule="auto"/>
              <w:rPr>
                <w:rFonts w:ascii="Arial" w:hAnsi="Arial" w:cs="Arial"/>
                <w:bCs/>
                <w:sz w:val="22"/>
                <w:szCs w:val="22"/>
                <w:lang w:val="nl-NL"/>
              </w:rPr>
            </w:pPr>
          </w:p>
        </w:tc>
      </w:tr>
      <w:tr w:rsidR="00675097" w:rsidRPr="000222AD" w14:paraId="7521D539" w14:textId="77777777" w:rsidTr="00675097">
        <w:trPr>
          <w:trHeight w:val="80"/>
        </w:trPr>
        <w:tc>
          <w:tcPr>
            <w:tcW w:w="5629" w:type="dxa"/>
            <w:gridSpan w:val="2"/>
          </w:tcPr>
          <w:p w14:paraId="168265CF" w14:textId="77777777" w:rsidR="00675097" w:rsidRPr="00FD40C0" w:rsidRDefault="00675097" w:rsidP="00E0381E">
            <w:pPr>
              <w:spacing w:line="312" w:lineRule="auto"/>
              <w:rPr>
                <w:rFonts w:ascii="Arial" w:hAnsi="Arial" w:cs="Arial"/>
                <w:sz w:val="22"/>
                <w:szCs w:val="22"/>
                <w:lang w:val="fr-BE"/>
              </w:rPr>
            </w:pPr>
            <w:r w:rsidRPr="00FD40C0">
              <w:rPr>
                <w:rFonts w:ascii="Arial" w:hAnsi="Arial" w:cs="Arial"/>
                <w:b/>
                <w:bCs/>
                <w:sz w:val="22"/>
                <w:szCs w:val="22"/>
                <w:lang w:val="fr-BE"/>
              </w:rPr>
              <w:t xml:space="preserve">Art. 8. </w:t>
            </w:r>
            <w:r w:rsidRPr="00FD40C0">
              <w:rPr>
                <w:rFonts w:ascii="Arial" w:hAnsi="Arial" w:cs="Arial"/>
                <w:sz w:val="22"/>
                <w:szCs w:val="22"/>
                <w:lang w:val="fr-BE"/>
              </w:rPr>
              <w:t>Le présent arrêté produi</w:t>
            </w:r>
            <w:r>
              <w:rPr>
                <w:rFonts w:ascii="Arial" w:hAnsi="Arial" w:cs="Arial"/>
                <w:sz w:val="22"/>
                <w:szCs w:val="22"/>
                <w:lang w:val="fr-BE"/>
              </w:rPr>
              <w:t>t ses effets le 1er janvier 2019</w:t>
            </w:r>
            <w:r w:rsidRPr="00FD40C0">
              <w:rPr>
                <w:rFonts w:ascii="Arial" w:hAnsi="Arial" w:cs="Arial"/>
                <w:sz w:val="22"/>
                <w:szCs w:val="22"/>
                <w:lang w:val="fr-BE"/>
              </w:rPr>
              <w:t>.</w:t>
            </w:r>
          </w:p>
        </w:tc>
        <w:tc>
          <w:tcPr>
            <w:tcW w:w="4962" w:type="dxa"/>
          </w:tcPr>
          <w:p w14:paraId="2388731F" w14:textId="77777777" w:rsidR="00675097" w:rsidRDefault="00675097" w:rsidP="00E0381E">
            <w:pPr>
              <w:spacing w:line="312" w:lineRule="auto"/>
              <w:rPr>
                <w:rFonts w:ascii="Arial" w:hAnsi="Arial" w:cs="Arial"/>
                <w:sz w:val="22"/>
                <w:szCs w:val="22"/>
                <w:lang w:val="nl-NL"/>
              </w:rPr>
            </w:pPr>
            <w:r w:rsidRPr="00FD40C0">
              <w:rPr>
                <w:rFonts w:ascii="Arial" w:hAnsi="Arial" w:cs="Arial"/>
                <w:b/>
                <w:bCs/>
                <w:sz w:val="22"/>
                <w:szCs w:val="22"/>
                <w:lang w:val="nl-BE"/>
              </w:rPr>
              <w:t xml:space="preserve">Art. 8. </w:t>
            </w:r>
            <w:r w:rsidRPr="00FD40C0">
              <w:rPr>
                <w:rFonts w:ascii="Arial" w:hAnsi="Arial" w:cs="Arial"/>
                <w:sz w:val="22"/>
                <w:szCs w:val="22"/>
                <w:lang w:val="nl-NL"/>
              </w:rPr>
              <w:t>Dit besluit heeft uitwerki</w:t>
            </w:r>
            <w:r>
              <w:rPr>
                <w:rFonts w:ascii="Arial" w:hAnsi="Arial" w:cs="Arial"/>
                <w:sz w:val="22"/>
                <w:szCs w:val="22"/>
                <w:lang w:val="nl-NL"/>
              </w:rPr>
              <w:t>ng met ingang van 1 januari 2019</w:t>
            </w:r>
            <w:r w:rsidRPr="00FD40C0">
              <w:rPr>
                <w:rFonts w:ascii="Arial" w:hAnsi="Arial" w:cs="Arial"/>
                <w:sz w:val="22"/>
                <w:szCs w:val="22"/>
                <w:lang w:val="nl-NL"/>
              </w:rPr>
              <w:t>.</w:t>
            </w:r>
          </w:p>
          <w:p w14:paraId="70DD8484" w14:textId="77777777" w:rsidR="00AE4D47" w:rsidRDefault="00AE4D47" w:rsidP="00E0381E">
            <w:pPr>
              <w:spacing w:line="312" w:lineRule="auto"/>
              <w:rPr>
                <w:rFonts w:ascii="Arial" w:hAnsi="Arial" w:cs="Arial"/>
                <w:sz w:val="22"/>
                <w:szCs w:val="22"/>
                <w:lang w:val="nl-NL"/>
              </w:rPr>
            </w:pPr>
          </w:p>
          <w:p w14:paraId="7D31AE5D" w14:textId="77777777" w:rsidR="00AE4D47" w:rsidRDefault="00AE4D47" w:rsidP="00E0381E">
            <w:pPr>
              <w:spacing w:line="312" w:lineRule="auto"/>
              <w:rPr>
                <w:rFonts w:ascii="Arial" w:hAnsi="Arial" w:cs="Arial"/>
                <w:sz w:val="22"/>
                <w:szCs w:val="22"/>
                <w:lang w:val="nl-NL"/>
              </w:rPr>
            </w:pPr>
          </w:p>
          <w:p w14:paraId="75FB3412" w14:textId="77777777" w:rsidR="00AE4D47" w:rsidRDefault="00AE4D47" w:rsidP="00E0381E">
            <w:pPr>
              <w:spacing w:line="312" w:lineRule="auto"/>
              <w:rPr>
                <w:rFonts w:ascii="Arial" w:hAnsi="Arial" w:cs="Arial"/>
                <w:sz w:val="22"/>
                <w:szCs w:val="22"/>
                <w:lang w:val="nl-NL"/>
              </w:rPr>
            </w:pPr>
          </w:p>
          <w:p w14:paraId="41099458" w14:textId="77777777" w:rsidR="00AE4D47" w:rsidRDefault="00AE4D47" w:rsidP="00E0381E">
            <w:pPr>
              <w:spacing w:line="312" w:lineRule="auto"/>
              <w:rPr>
                <w:rFonts w:ascii="Arial" w:hAnsi="Arial" w:cs="Arial"/>
                <w:sz w:val="22"/>
                <w:szCs w:val="22"/>
                <w:lang w:val="nl-NL"/>
              </w:rPr>
            </w:pPr>
          </w:p>
          <w:p w14:paraId="278CCCE9" w14:textId="77777777" w:rsidR="00AE4D47" w:rsidRPr="00FD40C0" w:rsidRDefault="00AE4D47" w:rsidP="00E0381E">
            <w:pPr>
              <w:spacing w:line="312" w:lineRule="auto"/>
              <w:rPr>
                <w:rFonts w:ascii="Arial" w:hAnsi="Arial" w:cs="Arial"/>
                <w:sz w:val="22"/>
                <w:szCs w:val="22"/>
                <w:lang w:val="nl-NL"/>
              </w:rPr>
            </w:pPr>
          </w:p>
          <w:p w14:paraId="44B52A3A" w14:textId="77777777" w:rsidR="00675097" w:rsidRPr="00FD40C0" w:rsidRDefault="00675097" w:rsidP="00E0381E">
            <w:pPr>
              <w:spacing w:line="312" w:lineRule="auto"/>
              <w:rPr>
                <w:rFonts w:ascii="Arial" w:hAnsi="Arial" w:cs="Arial"/>
                <w:sz w:val="22"/>
                <w:szCs w:val="22"/>
                <w:lang w:val="nl-NL"/>
              </w:rPr>
            </w:pPr>
          </w:p>
        </w:tc>
      </w:tr>
      <w:tr w:rsidR="00675097" w:rsidRPr="000222AD" w14:paraId="772322FE" w14:textId="77777777" w:rsidTr="00675097">
        <w:tc>
          <w:tcPr>
            <w:tcW w:w="5629" w:type="dxa"/>
            <w:gridSpan w:val="2"/>
          </w:tcPr>
          <w:p w14:paraId="2DFDE9F6" w14:textId="77777777" w:rsidR="00675097" w:rsidRPr="00FD40C0" w:rsidRDefault="00675097" w:rsidP="00E0381E">
            <w:pPr>
              <w:spacing w:line="312" w:lineRule="auto"/>
              <w:rPr>
                <w:rFonts w:ascii="Arial" w:hAnsi="Arial" w:cs="Arial"/>
                <w:b/>
                <w:sz w:val="22"/>
                <w:szCs w:val="22"/>
                <w:lang w:val="fr-BE"/>
              </w:rPr>
            </w:pPr>
            <w:r w:rsidRPr="00FD40C0">
              <w:rPr>
                <w:rFonts w:ascii="Arial" w:hAnsi="Arial" w:cs="Arial"/>
                <w:b/>
                <w:bCs/>
                <w:sz w:val="22"/>
                <w:szCs w:val="22"/>
                <w:lang w:val="fr-FR"/>
              </w:rPr>
              <w:lastRenderedPageBreak/>
              <w:t xml:space="preserve">Art. 9. </w:t>
            </w:r>
            <w:r w:rsidRPr="00FD40C0">
              <w:rPr>
                <w:rFonts w:ascii="Arial" w:hAnsi="Arial" w:cs="Arial"/>
                <w:bCs/>
                <w:sz w:val="22"/>
                <w:szCs w:val="22"/>
                <w:lang w:val="fr-FR"/>
              </w:rPr>
              <w:t>Le ministre ayant l’Intégration sociale dans ses attributions est chargé de l’exécution du présent arrêté.</w:t>
            </w:r>
          </w:p>
        </w:tc>
        <w:tc>
          <w:tcPr>
            <w:tcW w:w="4962" w:type="dxa"/>
          </w:tcPr>
          <w:p w14:paraId="01055EC2" w14:textId="77777777" w:rsidR="00675097" w:rsidRPr="00FD40C0" w:rsidRDefault="00675097" w:rsidP="00E0381E">
            <w:pPr>
              <w:spacing w:line="312" w:lineRule="auto"/>
              <w:rPr>
                <w:rFonts w:ascii="Arial" w:hAnsi="Arial" w:cs="Arial"/>
                <w:sz w:val="22"/>
                <w:szCs w:val="22"/>
                <w:lang w:val="nl-NL"/>
              </w:rPr>
            </w:pPr>
            <w:r w:rsidRPr="00FD40C0">
              <w:rPr>
                <w:rFonts w:ascii="Arial" w:hAnsi="Arial" w:cs="Arial"/>
                <w:b/>
                <w:sz w:val="22"/>
                <w:szCs w:val="22"/>
                <w:lang w:val="nl-BE"/>
              </w:rPr>
              <w:t xml:space="preserve">Art. 9. </w:t>
            </w:r>
            <w:r w:rsidRPr="00FD40C0">
              <w:rPr>
                <w:rFonts w:ascii="Arial" w:hAnsi="Arial" w:cs="Arial"/>
                <w:sz w:val="22"/>
                <w:szCs w:val="22"/>
                <w:lang w:val="nl-BE"/>
              </w:rPr>
              <w:t>De minister bevoegd voor Maatschappelijke Integratie is belast met de uitvoering van dit besluit.</w:t>
            </w:r>
          </w:p>
          <w:p w14:paraId="4610EA87" w14:textId="77777777" w:rsidR="00675097" w:rsidRPr="00FD40C0" w:rsidRDefault="00675097" w:rsidP="00E0381E">
            <w:pPr>
              <w:keepNext/>
              <w:spacing w:line="312" w:lineRule="auto"/>
              <w:rPr>
                <w:rFonts w:ascii="Arial" w:hAnsi="Arial" w:cs="Arial"/>
                <w:sz w:val="22"/>
                <w:szCs w:val="22"/>
                <w:lang w:val="nl-NL"/>
              </w:rPr>
            </w:pPr>
          </w:p>
          <w:p w14:paraId="120223C6" w14:textId="77777777" w:rsidR="00675097" w:rsidRPr="00FD40C0" w:rsidRDefault="00675097" w:rsidP="00E0381E">
            <w:pPr>
              <w:keepNext/>
              <w:spacing w:line="312" w:lineRule="auto"/>
              <w:rPr>
                <w:rFonts w:ascii="Arial" w:hAnsi="Arial" w:cs="Arial"/>
                <w:b/>
                <w:sz w:val="22"/>
                <w:szCs w:val="22"/>
                <w:lang w:val="nl-NL"/>
              </w:rPr>
            </w:pPr>
          </w:p>
        </w:tc>
      </w:tr>
      <w:tr w:rsidR="00675097" w:rsidRPr="00FD40C0" w14:paraId="3A638F2C" w14:textId="77777777" w:rsidTr="00675097">
        <w:tc>
          <w:tcPr>
            <w:tcW w:w="5629" w:type="dxa"/>
            <w:gridSpan w:val="2"/>
          </w:tcPr>
          <w:p w14:paraId="79179B60" w14:textId="219223A5" w:rsidR="00675097" w:rsidRPr="00FD40C0" w:rsidRDefault="00675097" w:rsidP="00E0381E">
            <w:pPr>
              <w:spacing w:line="312" w:lineRule="auto"/>
              <w:rPr>
                <w:rFonts w:ascii="Arial" w:hAnsi="Arial" w:cs="Arial"/>
                <w:sz w:val="22"/>
                <w:szCs w:val="22"/>
                <w:lang w:val="fr-FR"/>
              </w:rPr>
            </w:pPr>
            <w:r w:rsidRPr="00FD40C0">
              <w:rPr>
                <w:rFonts w:ascii="Arial" w:hAnsi="Arial" w:cs="Arial"/>
                <w:sz w:val="22"/>
                <w:szCs w:val="22"/>
                <w:lang w:val="fr-FR"/>
              </w:rPr>
              <w:t>Donné à</w:t>
            </w:r>
            <w:r w:rsidR="000222AD">
              <w:rPr>
                <w:rFonts w:ascii="Arial" w:hAnsi="Arial" w:cs="Arial"/>
                <w:sz w:val="22"/>
                <w:szCs w:val="22"/>
                <w:lang w:val="fr-FR"/>
              </w:rPr>
              <w:t xml:space="preserve"> Bruxelles, le 29 juillet 2019</w:t>
            </w:r>
            <w:r w:rsidRPr="00FD40C0">
              <w:rPr>
                <w:rFonts w:ascii="Arial" w:hAnsi="Arial" w:cs="Arial"/>
                <w:sz w:val="22"/>
                <w:szCs w:val="22"/>
                <w:lang w:val="fr-FR"/>
              </w:rPr>
              <w:t xml:space="preserve">            </w:t>
            </w:r>
            <w:r w:rsidRPr="000222AD">
              <w:rPr>
                <w:rFonts w:ascii="Arial" w:hAnsi="Arial" w:cs="Arial"/>
                <w:sz w:val="22"/>
                <w:szCs w:val="22"/>
                <w:lang w:val="fr-FR"/>
              </w:rPr>
              <w:t xml:space="preserve">        </w:t>
            </w:r>
          </w:p>
        </w:tc>
        <w:tc>
          <w:tcPr>
            <w:tcW w:w="4962" w:type="dxa"/>
          </w:tcPr>
          <w:p w14:paraId="4B4BEA2D" w14:textId="40C90C59" w:rsidR="00675097" w:rsidRPr="00FD40C0" w:rsidRDefault="00675097" w:rsidP="00E0381E">
            <w:pPr>
              <w:spacing w:line="312" w:lineRule="auto"/>
              <w:rPr>
                <w:rFonts w:ascii="Arial" w:hAnsi="Arial" w:cs="Arial"/>
                <w:sz w:val="22"/>
                <w:szCs w:val="22"/>
                <w:lang w:val="fr-FR"/>
              </w:rPr>
            </w:pPr>
            <w:r w:rsidRPr="00FD40C0">
              <w:rPr>
                <w:rFonts w:ascii="Arial" w:hAnsi="Arial" w:cs="Arial"/>
                <w:sz w:val="22"/>
                <w:szCs w:val="22"/>
                <w:lang w:val="nl-NL"/>
              </w:rPr>
              <w:t xml:space="preserve">Gegeven te </w:t>
            </w:r>
            <w:r w:rsidR="000222AD">
              <w:rPr>
                <w:rFonts w:ascii="Arial" w:hAnsi="Arial" w:cs="Arial"/>
                <w:sz w:val="22"/>
                <w:szCs w:val="22"/>
                <w:lang w:val="nl-NL"/>
              </w:rPr>
              <w:t>Brussel, 29 juli 2019</w:t>
            </w:r>
            <w:r w:rsidRPr="00FD40C0">
              <w:rPr>
                <w:rFonts w:ascii="Arial" w:hAnsi="Arial" w:cs="Arial"/>
                <w:sz w:val="22"/>
                <w:szCs w:val="22"/>
                <w:lang w:val="nl-NL"/>
              </w:rPr>
              <w:t xml:space="preserve"> </w:t>
            </w:r>
          </w:p>
        </w:tc>
      </w:tr>
      <w:tr w:rsidR="000222AD" w:rsidRPr="00FD40C0" w14:paraId="75875E0D" w14:textId="77777777" w:rsidTr="001B6358">
        <w:tc>
          <w:tcPr>
            <w:tcW w:w="10591" w:type="dxa"/>
            <w:gridSpan w:val="3"/>
          </w:tcPr>
          <w:p w14:paraId="01AA61F0" w14:textId="77777777" w:rsidR="000222AD" w:rsidRDefault="000222AD" w:rsidP="00E0381E">
            <w:pPr>
              <w:spacing w:line="312" w:lineRule="auto"/>
              <w:rPr>
                <w:rFonts w:ascii="Arial" w:hAnsi="Arial" w:cs="Arial"/>
                <w:sz w:val="22"/>
                <w:szCs w:val="22"/>
                <w:lang w:val="nl-NL"/>
              </w:rPr>
            </w:pPr>
          </w:p>
          <w:p w14:paraId="2B2005B2" w14:textId="77777777" w:rsidR="000222AD" w:rsidRDefault="000222AD" w:rsidP="00E0381E">
            <w:pPr>
              <w:spacing w:line="312" w:lineRule="auto"/>
              <w:rPr>
                <w:rFonts w:ascii="Arial" w:hAnsi="Arial" w:cs="Arial"/>
                <w:sz w:val="22"/>
                <w:szCs w:val="22"/>
                <w:lang w:val="nl-NL"/>
              </w:rPr>
            </w:pPr>
          </w:p>
          <w:p w14:paraId="0CF8D8C9" w14:textId="77777777" w:rsidR="000222AD" w:rsidRDefault="000222AD" w:rsidP="00E0381E">
            <w:pPr>
              <w:spacing w:line="312" w:lineRule="auto"/>
              <w:rPr>
                <w:rFonts w:ascii="Arial" w:hAnsi="Arial" w:cs="Arial"/>
                <w:sz w:val="22"/>
                <w:szCs w:val="22"/>
                <w:lang w:val="nl-NL"/>
              </w:rPr>
            </w:pPr>
          </w:p>
          <w:p w14:paraId="67052597" w14:textId="77777777" w:rsidR="000222AD" w:rsidRDefault="000222AD" w:rsidP="00E0381E">
            <w:pPr>
              <w:spacing w:line="312" w:lineRule="auto"/>
              <w:rPr>
                <w:rFonts w:ascii="Arial" w:hAnsi="Arial" w:cs="Arial"/>
                <w:sz w:val="22"/>
                <w:szCs w:val="22"/>
                <w:lang w:val="nl-NL"/>
              </w:rPr>
            </w:pPr>
          </w:p>
          <w:p w14:paraId="09C90C11" w14:textId="77777777" w:rsidR="000222AD" w:rsidRDefault="000222AD" w:rsidP="00E0381E">
            <w:pPr>
              <w:spacing w:line="312" w:lineRule="auto"/>
              <w:rPr>
                <w:rFonts w:ascii="Arial" w:hAnsi="Arial" w:cs="Arial"/>
                <w:sz w:val="22"/>
                <w:szCs w:val="22"/>
                <w:lang w:val="nl-NL"/>
              </w:rPr>
            </w:pPr>
          </w:p>
          <w:p w14:paraId="44194355" w14:textId="77777777" w:rsidR="000222AD" w:rsidRDefault="000222AD" w:rsidP="00E0381E">
            <w:pPr>
              <w:spacing w:line="312" w:lineRule="auto"/>
              <w:rPr>
                <w:rFonts w:ascii="Arial" w:hAnsi="Arial" w:cs="Arial"/>
                <w:sz w:val="22"/>
                <w:szCs w:val="22"/>
                <w:lang w:val="nl-NL"/>
              </w:rPr>
            </w:pPr>
          </w:p>
          <w:p w14:paraId="590D7F9C" w14:textId="77777777" w:rsidR="000222AD" w:rsidRDefault="000222AD" w:rsidP="00E0381E">
            <w:pPr>
              <w:spacing w:line="312" w:lineRule="auto"/>
              <w:rPr>
                <w:rFonts w:ascii="Arial" w:hAnsi="Arial" w:cs="Arial"/>
                <w:sz w:val="22"/>
                <w:szCs w:val="22"/>
                <w:lang w:val="nl-NL"/>
              </w:rPr>
            </w:pPr>
          </w:p>
          <w:p w14:paraId="7E9415FA" w14:textId="77777777" w:rsidR="000222AD" w:rsidRDefault="000222AD" w:rsidP="00E0381E">
            <w:pPr>
              <w:spacing w:line="312" w:lineRule="auto"/>
              <w:rPr>
                <w:rFonts w:ascii="Arial" w:hAnsi="Arial" w:cs="Arial"/>
                <w:sz w:val="22"/>
                <w:szCs w:val="22"/>
                <w:lang w:val="nl-NL"/>
              </w:rPr>
            </w:pPr>
          </w:p>
          <w:p w14:paraId="5BF1E2FE" w14:textId="77777777" w:rsidR="000222AD" w:rsidRDefault="000222AD" w:rsidP="000222AD">
            <w:pPr>
              <w:spacing w:line="312" w:lineRule="auto"/>
              <w:jc w:val="center"/>
              <w:rPr>
                <w:rFonts w:ascii="Arial" w:hAnsi="Arial" w:cs="Arial"/>
                <w:sz w:val="22"/>
                <w:szCs w:val="22"/>
                <w:lang w:val="nl-NL"/>
              </w:rPr>
            </w:pPr>
          </w:p>
          <w:p w14:paraId="708621E2" w14:textId="77777777" w:rsidR="000222AD" w:rsidRDefault="000222AD" w:rsidP="00E0381E">
            <w:pPr>
              <w:spacing w:line="312" w:lineRule="auto"/>
              <w:rPr>
                <w:rFonts w:ascii="Arial" w:hAnsi="Arial" w:cs="Arial"/>
                <w:sz w:val="22"/>
                <w:szCs w:val="22"/>
                <w:lang w:val="nl-NL"/>
              </w:rPr>
            </w:pPr>
          </w:p>
          <w:p w14:paraId="6BA99492" w14:textId="77777777" w:rsidR="000222AD" w:rsidRDefault="000222AD" w:rsidP="00E0381E">
            <w:pPr>
              <w:spacing w:line="312" w:lineRule="auto"/>
              <w:rPr>
                <w:rFonts w:ascii="Arial" w:hAnsi="Arial" w:cs="Arial"/>
                <w:sz w:val="22"/>
                <w:szCs w:val="22"/>
                <w:lang w:val="nl-NL"/>
              </w:rPr>
            </w:pPr>
          </w:p>
          <w:p w14:paraId="47DC4C83" w14:textId="77777777" w:rsidR="000222AD" w:rsidRDefault="000222AD" w:rsidP="00E0381E">
            <w:pPr>
              <w:spacing w:line="312" w:lineRule="auto"/>
              <w:rPr>
                <w:rFonts w:ascii="Arial" w:hAnsi="Arial" w:cs="Arial"/>
                <w:sz w:val="22"/>
                <w:szCs w:val="22"/>
                <w:lang w:val="nl-NL"/>
              </w:rPr>
            </w:pPr>
          </w:p>
          <w:p w14:paraId="0DA138BB" w14:textId="147DE4FD" w:rsidR="000222AD" w:rsidRDefault="000222AD" w:rsidP="000222AD">
            <w:pPr>
              <w:spacing w:line="312" w:lineRule="auto"/>
              <w:jc w:val="center"/>
              <w:rPr>
                <w:rFonts w:ascii="Arial" w:hAnsi="Arial" w:cs="Arial"/>
                <w:sz w:val="22"/>
                <w:szCs w:val="22"/>
                <w:lang w:val="nl-NL"/>
              </w:rPr>
            </w:pPr>
            <w:proofErr w:type="spellStart"/>
            <w:r>
              <w:rPr>
                <w:rFonts w:ascii="Arial" w:hAnsi="Arial" w:cs="Arial"/>
                <w:sz w:val="22"/>
                <w:szCs w:val="22"/>
                <w:lang w:val="nl-NL"/>
              </w:rPr>
              <w:t>Signe</w:t>
            </w:r>
            <w:proofErr w:type="spellEnd"/>
            <w:r>
              <w:rPr>
                <w:rFonts w:ascii="Arial" w:hAnsi="Arial" w:cs="Arial"/>
                <w:sz w:val="22"/>
                <w:szCs w:val="22"/>
                <w:lang w:val="nl-NL"/>
              </w:rPr>
              <w:t xml:space="preserve"> / Getekend</w:t>
            </w:r>
          </w:p>
          <w:p w14:paraId="79F98C46" w14:textId="697020A5" w:rsidR="000222AD" w:rsidRPr="00FD40C0" w:rsidRDefault="000222AD" w:rsidP="00E0381E">
            <w:pPr>
              <w:spacing w:line="312" w:lineRule="auto"/>
              <w:rPr>
                <w:rFonts w:ascii="Arial" w:hAnsi="Arial" w:cs="Arial"/>
                <w:sz w:val="22"/>
                <w:szCs w:val="22"/>
                <w:lang w:val="nl-NL"/>
              </w:rPr>
            </w:pPr>
          </w:p>
        </w:tc>
      </w:tr>
      <w:tr w:rsidR="00675097" w:rsidRPr="00FD40C0" w14:paraId="0EB33799" w14:textId="77777777" w:rsidTr="00675097">
        <w:tc>
          <w:tcPr>
            <w:tcW w:w="5629" w:type="dxa"/>
            <w:gridSpan w:val="2"/>
          </w:tcPr>
          <w:p w14:paraId="1878681F" w14:textId="77777777" w:rsidR="00675097" w:rsidRPr="00FD40C0" w:rsidRDefault="00675097" w:rsidP="00E0381E">
            <w:pPr>
              <w:spacing w:line="312" w:lineRule="auto"/>
              <w:rPr>
                <w:rFonts w:ascii="Arial" w:hAnsi="Arial" w:cs="Arial"/>
                <w:sz w:val="22"/>
                <w:szCs w:val="22"/>
                <w:lang w:val="nl-BE"/>
              </w:rPr>
            </w:pPr>
            <w:r w:rsidRPr="00FD40C0">
              <w:rPr>
                <w:rFonts w:ascii="Arial" w:hAnsi="Arial" w:cs="Arial"/>
                <w:sz w:val="22"/>
                <w:szCs w:val="22"/>
                <w:lang w:val="nl-BE"/>
              </w:rPr>
              <w:t xml:space="preserve">Par </w:t>
            </w:r>
            <w:proofErr w:type="spellStart"/>
            <w:r w:rsidRPr="00FD40C0">
              <w:rPr>
                <w:rFonts w:ascii="Arial" w:hAnsi="Arial" w:cs="Arial"/>
                <w:sz w:val="22"/>
                <w:szCs w:val="22"/>
                <w:lang w:val="nl-BE"/>
              </w:rPr>
              <w:t>le</w:t>
            </w:r>
            <w:proofErr w:type="spellEnd"/>
            <w:r w:rsidRPr="00FD40C0">
              <w:rPr>
                <w:rFonts w:ascii="Arial" w:hAnsi="Arial" w:cs="Arial"/>
                <w:sz w:val="22"/>
                <w:szCs w:val="22"/>
                <w:lang w:val="nl-BE"/>
              </w:rPr>
              <w:t xml:space="preserve"> </w:t>
            </w:r>
            <w:proofErr w:type="spellStart"/>
            <w:r w:rsidRPr="00FD40C0">
              <w:rPr>
                <w:rFonts w:ascii="Arial" w:hAnsi="Arial" w:cs="Arial"/>
                <w:sz w:val="22"/>
                <w:szCs w:val="22"/>
                <w:lang w:val="nl-BE"/>
              </w:rPr>
              <w:t>Roi</w:t>
            </w:r>
            <w:proofErr w:type="spellEnd"/>
            <w:r w:rsidRPr="00FD40C0">
              <w:rPr>
                <w:rFonts w:ascii="Arial" w:hAnsi="Arial" w:cs="Arial"/>
                <w:sz w:val="22"/>
                <w:szCs w:val="22"/>
                <w:lang w:val="nl-BE"/>
              </w:rPr>
              <w:t>,</w:t>
            </w:r>
          </w:p>
          <w:p w14:paraId="6E52D4A4" w14:textId="77777777" w:rsidR="00AE4D47" w:rsidRPr="00FD40C0" w:rsidRDefault="00AE4D47" w:rsidP="00E0381E">
            <w:pPr>
              <w:spacing w:line="312" w:lineRule="auto"/>
              <w:rPr>
                <w:rFonts w:ascii="Arial" w:hAnsi="Arial" w:cs="Arial"/>
                <w:sz w:val="22"/>
                <w:szCs w:val="22"/>
                <w:lang w:val="nl-NL"/>
              </w:rPr>
            </w:pPr>
          </w:p>
        </w:tc>
        <w:tc>
          <w:tcPr>
            <w:tcW w:w="4962" w:type="dxa"/>
          </w:tcPr>
          <w:p w14:paraId="7AD9C04D" w14:textId="63AFF882" w:rsidR="00675097" w:rsidRPr="00FD40C0" w:rsidRDefault="00675097" w:rsidP="00AE4D47">
            <w:pPr>
              <w:spacing w:line="312" w:lineRule="auto"/>
              <w:rPr>
                <w:rFonts w:ascii="Arial" w:hAnsi="Arial" w:cs="Arial"/>
                <w:sz w:val="22"/>
                <w:szCs w:val="22"/>
                <w:lang w:val="nl-BE"/>
              </w:rPr>
            </w:pPr>
            <w:r w:rsidRPr="00FD40C0">
              <w:rPr>
                <w:rFonts w:ascii="Arial" w:hAnsi="Arial" w:cs="Arial"/>
                <w:sz w:val="22"/>
                <w:szCs w:val="22"/>
                <w:lang w:val="nl-NL"/>
              </w:rPr>
              <w:t>Van Koningswege,</w:t>
            </w:r>
          </w:p>
        </w:tc>
      </w:tr>
      <w:tr w:rsidR="00675097" w:rsidRPr="000222AD" w14:paraId="4F5EDBAD" w14:textId="77777777" w:rsidTr="00675097">
        <w:trPr>
          <w:trHeight w:val="80"/>
        </w:trPr>
        <w:tc>
          <w:tcPr>
            <w:tcW w:w="5629" w:type="dxa"/>
            <w:gridSpan w:val="2"/>
          </w:tcPr>
          <w:p w14:paraId="0C68922C" w14:textId="77777777" w:rsidR="00675097" w:rsidRPr="00E0381E" w:rsidRDefault="00675097" w:rsidP="00E0381E">
            <w:pPr>
              <w:spacing w:line="312" w:lineRule="auto"/>
              <w:rPr>
                <w:rFonts w:ascii="Arial" w:hAnsi="Arial" w:cs="Arial"/>
                <w:sz w:val="22"/>
                <w:szCs w:val="22"/>
                <w:lang w:val="fr-BE"/>
              </w:rPr>
            </w:pPr>
          </w:p>
          <w:p w14:paraId="22BC4E32" w14:textId="77777777" w:rsidR="00675097" w:rsidRPr="00E0381E" w:rsidRDefault="00675097" w:rsidP="00E0381E">
            <w:pPr>
              <w:spacing w:line="312" w:lineRule="auto"/>
              <w:rPr>
                <w:rFonts w:ascii="Arial" w:hAnsi="Arial" w:cs="Arial"/>
                <w:sz w:val="22"/>
                <w:szCs w:val="22"/>
                <w:lang w:val="fr-BE"/>
              </w:rPr>
            </w:pPr>
          </w:p>
          <w:p w14:paraId="2D108E16" w14:textId="357F677F" w:rsidR="00675097" w:rsidRPr="00FD40C0" w:rsidRDefault="00675097" w:rsidP="00E0381E">
            <w:pPr>
              <w:spacing w:line="312" w:lineRule="auto"/>
              <w:rPr>
                <w:rFonts w:ascii="Arial" w:hAnsi="Arial" w:cs="Arial"/>
                <w:sz w:val="22"/>
                <w:szCs w:val="22"/>
                <w:lang w:val="fr-BE"/>
              </w:rPr>
            </w:pPr>
            <w:r w:rsidRPr="00FD40C0">
              <w:rPr>
                <w:rFonts w:ascii="Arial" w:hAnsi="Arial" w:cs="Arial"/>
                <w:sz w:val="22"/>
                <w:szCs w:val="22"/>
                <w:lang w:val="fr-BE"/>
              </w:rPr>
              <w:t xml:space="preserve">Le Ministre des Classes moyennes, des </w:t>
            </w:r>
            <w:proofErr w:type="spellStart"/>
            <w:r w:rsidRPr="00FD40C0">
              <w:rPr>
                <w:rFonts w:ascii="Arial" w:hAnsi="Arial" w:cs="Arial"/>
                <w:sz w:val="22"/>
                <w:szCs w:val="22"/>
                <w:lang w:val="fr-BE"/>
              </w:rPr>
              <w:t>Indépen-dants</w:t>
            </w:r>
            <w:proofErr w:type="spellEnd"/>
            <w:r w:rsidRPr="00FD40C0">
              <w:rPr>
                <w:rFonts w:ascii="Arial" w:hAnsi="Arial" w:cs="Arial"/>
                <w:sz w:val="22"/>
                <w:szCs w:val="22"/>
                <w:lang w:val="fr-BE"/>
              </w:rPr>
              <w:t>, des PME, de l</w:t>
            </w:r>
            <w:r w:rsidR="000222AD">
              <w:rPr>
                <w:rFonts w:ascii="Arial" w:hAnsi="Arial" w:cs="Arial"/>
                <w:sz w:val="22"/>
                <w:szCs w:val="22"/>
                <w:lang w:val="fr-BE"/>
              </w:rPr>
              <w:t>’</w:t>
            </w:r>
            <w:r w:rsidRPr="00FD40C0">
              <w:rPr>
                <w:rFonts w:ascii="Arial" w:hAnsi="Arial" w:cs="Arial"/>
                <w:sz w:val="22"/>
                <w:szCs w:val="22"/>
                <w:lang w:val="fr-BE"/>
              </w:rPr>
              <w:t>Agriculture et de l</w:t>
            </w:r>
            <w:r w:rsidR="000222AD">
              <w:rPr>
                <w:rFonts w:ascii="Arial" w:hAnsi="Arial" w:cs="Arial"/>
                <w:sz w:val="22"/>
                <w:szCs w:val="22"/>
                <w:lang w:val="fr-BE"/>
              </w:rPr>
              <w:t>’</w:t>
            </w:r>
            <w:r w:rsidRPr="00FD40C0">
              <w:rPr>
                <w:rFonts w:ascii="Arial" w:hAnsi="Arial" w:cs="Arial"/>
                <w:sz w:val="22"/>
                <w:szCs w:val="22"/>
                <w:lang w:val="fr-BE"/>
              </w:rPr>
              <w:t>Intégration sociale</w:t>
            </w:r>
          </w:p>
        </w:tc>
        <w:tc>
          <w:tcPr>
            <w:tcW w:w="4962" w:type="dxa"/>
          </w:tcPr>
          <w:p w14:paraId="6F27A520" w14:textId="77777777" w:rsidR="00675097" w:rsidRPr="00E0381E" w:rsidRDefault="00675097" w:rsidP="00E0381E">
            <w:pPr>
              <w:spacing w:line="312" w:lineRule="auto"/>
              <w:rPr>
                <w:rFonts w:ascii="Arial" w:hAnsi="Arial" w:cs="Arial"/>
                <w:sz w:val="22"/>
                <w:szCs w:val="22"/>
                <w:lang w:val="fr-BE"/>
              </w:rPr>
            </w:pPr>
          </w:p>
          <w:p w14:paraId="5EF6B33C" w14:textId="77777777" w:rsidR="00675097" w:rsidRPr="00E0381E" w:rsidRDefault="00675097" w:rsidP="00E0381E">
            <w:pPr>
              <w:spacing w:line="312" w:lineRule="auto"/>
              <w:rPr>
                <w:rFonts w:ascii="Arial" w:hAnsi="Arial" w:cs="Arial"/>
                <w:sz w:val="22"/>
                <w:szCs w:val="22"/>
                <w:lang w:val="fr-BE"/>
              </w:rPr>
            </w:pPr>
          </w:p>
          <w:p w14:paraId="3946F351" w14:textId="1AC6FE6B" w:rsidR="00675097" w:rsidRPr="00FD40C0" w:rsidRDefault="00675097" w:rsidP="00E0381E">
            <w:pPr>
              <w:spacing w:line="312" w:lineRule="auto"/>
              <w:rPr>
                <w:rFonts w:ascii="Arial" w:hAnsi="Arial" w:cs="Arial"/>
                <w:sz w:val="22"/>
                <w:szCs w:val="22"/>
                <w:lang w:val="nl-NL"/>
              </w:rPr>
            </w:pPr>
            <w:r w:rsidRPr="00FD40C0">
              <w:rPr>
                <w:rFonts w:ascii="Arial" w:hAnsi="Arial" w:cs="Arial"/>
                <w:sz w:val="22"/>
                <w:szCs w:val="22"/>
                <w:lang w:val="nl-NL"/>
              </w:rPr>
              <w:t xml:space="preserve">De Minister van Middenstand, Zelfstandigen, </w:t>
            </w:r>
            <w:proofErr w:type="spellStart"/>
            <w:r w:rsidRPr="00FD40C0">
              <w:rPr>
                <w:rFonts w:ascii="Arial" w:hAnsi="Arial" w:cs="Arial"/>
                <w:sz w:val="22"/>
                <w:szCs w:val="22"/>
                <w:lang w:val="nl-NL"/>
              </w:rPr>
              <w:t>KMO</w:t>
            </w:r>
            <w:r w:rsidR="000222AD">
              <w:rPr>
                <w:rFonts w:ascii="Arial" w:hAnsi="Arial" w:cs="Arial"/>
                <w:sz w:val="22"/>
                <w:szCs w:val="22"/>
                <w:lang w:val="nl-NL"/>
              </w:rPr>
              <w:t>’</w:t>
            </w:r>
            <w:r w:rsidRPr="00FD40C0">
              <w:rPr>
                <w:rFonts w:ascii="Arial" w:hAnsi="Arial" w:cs="Arial"/>
                <w:sz w:val="22"/>
                <w:szCs w:val="22"/>
                <w:lang w:val="nl-NL"/>
              </w:rPr>
              <w:t>s</w:t>
            </w:r>
            <w:proofErr w:type="spellEnd"/>
            <w:r w:rsidRPr="00FD40C0">
              <w:rPr>
                <w:rFonts w:ascii="Arial" w:hAnsi="Arial" w:cs="Arial"/>
                <w:sz w:val="22"/>
                <w:szCs w:val="22"/>
                <w:lang w:val="nl-NL"/>
              </w:rPr>
              <w:t>, Landbouw en Maatschappelijke Integratie</w:t>
            </w:r>
          </w:p>
          <w:p w14:paraId="71F14131" w14:textId="0B5D4F9C" w:rsidR="00675097" w:rsidRPr="00FD40C0" w:rsidRDefault="00675097" w:rsidP="00E0381E">
            <w:pPr>
              <w:spacing w:line="312" w:lineRule="auto"/>
              <w:rPr>
                <w:rFonts w:ascii="Arial" w:hAnsi="Arial" w:cs="Arial"/>
                <w:sz w:val="22"/>
                <w:szCs w:val="22"/>
                <w:lang w:val="nl-NL"/>
              </w:rPr>
            </w:pPr>
          </w:p>
        </w:tc>
      </w:tr>
      <w:tr w:rsidR="00AE4D47" w:rsidRPr="000222AD" w14:paraId="6EC15EC3" w14:textId="77777777" w:rsidTr="00CE3D87">
        <w:trPr>
          <w:trHeight w:val="80"/>
        </w:trPr>
        <w:tc>
          <w:tcPr>
            <w:tcW w:w="10591" w:type="dxa"/>
            <w:gridSpan w:val="3"/>
          </w:tcPr>
          <w:p w14:paraId="7B05522A" w14:textId="77777777" w:rsidR="00AE4D47" w:rsidRPr="00590318" w:rsidRDefault="00AE4D47" w:rsidP="00E0381E">
            <w:pPr>
              <w:spacing w:line="312" w:lineRule="auto"/>
              <w:rPr>
                <w:rFonts w:ascii="Arial" w:hAnsi="Arial" w:cs="Arial"/>
                <w:sz w:val="22"/>
                <w:szCs w:val="22"/>
                <w:lang w:val="nl-BE"/>
              </w:rPr>
            </w:pPr>
          </w:p>
          <w:p w14:paraId="3D40D7C2" w14:textId="77777777" w:rsidR="00AE4D47" w:rsidRPr="00590318" w:rsidRDefault="00AE4D47" w:rsidP="00E0381E">
            <w:pPr>
              <w:spacing w:line="312" w:lineRule="auto"/>
              <w:rPr>
                <w:rFonts w:ascii="Arial" w:hAnsi="Arial" w:cs="Arial"/>
                <w:sz w:val="22"/>
                <w:szCs w:val="22"/>
                <w:lang w:val="nl-BE"/>
              </w:rPr>
            </w:pPr>
          </w:p>
          <w:p w14:paraId="7BA2013E" w14:textId="77777777" w:rsidR="00AE4D47" w:rsidRPr="00590318" w:rsidRDefault="00AE4D47" w:rsidP="00E0381E">
            <w:pPr>
              <w:spacing w:line="312" w:lineRule="auto"/>
              <w:rPr>
                <w:rFonts w:ascii="Arial" w:hAnsi="Arial" w:cs="Arial"/>
                <w:sz w:val="22"/>
                <w:szCs w:val="22"/>
                <w:lang w:val="nl-BE"/>
              </w:rPr>
            </w:pPr>
          </w:p>
          <w:p w14:paraId="10A6A9AB" w14:textId="0D669CEB" w:rsidR="00421A51" w:rsidRDefault="00421A51" w:rsidP="00E0381E">
            <w:pPr>
              <w:spacing w:line="312" w:lineRule="auto"/>
              <w:rPr>
                <w:rFonts w:ascii="Arial" w:hAnsi="Arial" w:cs="Arial"/>
                <w:sz w:val="22"/>
                <w:szCs w:val="22"/>
                <w:lang w:val="nl-BE"/>
              </w:rPr>
            </w:pPr>
          </w:p>
          <w:p w14:paraId="349E98F2" w14:textId="77777777" w:rsidR="00902A76" w:rsidRPr="00590318" w:rsidRDefault="00902A76" w:rsidP="00E0381E">
            <w:pPr>
              <w:spacing w:line="312" w:lineRule="auto"/>
              <w:rPr>
                <w:rFonts w:ascii="Arial" w:hAnsi="Arial" w:cs="Arial"/>
                <w:sz w:val="22"/>
                <w:szCs w:val="22"/>
                <w:lang w:val="nl-BE"/>
              </w:rPr>
            </w:pPr>
          </w:p>
          <w:p w14:paraId="08042E1B" w14:textId="77777777" w:rsidR="00AE4D47" w:rsidRPr="00590318" w:rsidRDefault="00AE4D47" w:rsidP="00E0381E">
            <w:pPr>
              <w:spacing w:line="312" w:lineRule="auto"/>
              <w:rPr>
                <w:rFonts w:ascii="Arial" w:hAnsi="Arial" w:cs="Arial"/>
                <w:sz w:val="22"/>
                <w:szCs w:val="22"/>
                <w:lang w:val="nl-BE"/>
              </w:rPr>
            </w:pPr>
          </w:p>
          <w:p w14:paraId="1EAF27A2" w14:textId="20D1D083" w:rsidR="00AE4D47" w:rsidRPr="00590318" w:rsidRDefault="000222AD" w:rsidP="000222AD">
            <w:pPr>
              <w:spacing w:line="312" w:lineRule="auto"/>
              <w:jc w:val="center"/>
              <w:rPr>
                <w:rFonts w:ascii="Arial" w:hAnsi="Arial" w:cs="Arial"/>
                <w:sz w:val="22"/>
                <w:szCs w:val="22"/>
                <w:lang w:val="nl-BE"/>
              </w:rPr>
            </w:pPr>
            <w:proofErr w:type="spellStart"/>
            <w:r>
              <w:rPr>
                <w:rFonts w:ascii="Arial" w:hAnsi="Arial" w:cs="Arial"/>
                <w:sz w:val="22"/>
                <w:szCs w:val="22"/>
                <w:lang w:val="nl-BE"/>
              </w:rPr>
              <w:t>Signé</w:t>
            </w:r>
            <w:proofErr w:type="spellEnd"/>
            <w:r>
              <w:rPr>
                <w:rFonts w:ascii="Arial" w:hAnsi="Arial" w:cs="Arial"/>
                <w:sz w:val="22"/>
                <w:szCs w:val="22"/>
                <w:lang w:val="nl-BE"/>
              </w:rPr>
              <w:t xml:space="preserve"> / Getekend</w:t>
            </w:r>
          </w:p>
          <w:p w14:paraId="4AEC8544" w14:textId="102BCA87" w:rsidR="00AE4D47" w:rsidRPr="00590318" w:rsidRDefault="00AE4D47" w:rsidP="00E0381E">
            <w:pPr>
              <w:spacing w:line="312" w:lineRule="auto"/>
              <w:rPr>
                <w:rFonts w:ascii="Arial" w:hAnsi="Arial" w:cs="Arial"/>
                <w:sz w:val="22"/>
                <w:szCs w:val="22"/>
                <w:lang w:val="nl-BE"/>
              </w:rPr>
            </w:pPr>
          </w:p>
        </w:tc>
      </w:tr>
      <w:tr w:rsidR="00AE4D47" w:rsidRPr="00EE3BA6" w14:paraId="2462C6E2" w14:textId="77777777" w:rsidTr="00CE3D87">
        <w:trPr>
          <w:trHeight w:val="80"/>
        </w:trPr>
        <w:tc>
          <w:tcPr>
            <w:tcW w:w="10591" w:type="dxa"/>
            <w:gridSpan w:val="3"/>
          </w:tcPr>
          <w:p w14:paraId="0D08C463" w14:textId="5833B951" w:rsidR="00AE4D47" w:rsidRPr="00E0381E" w:rsidRDefault="00AE4D47" w:rsidP="00276473">
            <w:pPr>
              <w:spacing w:line="312" w:lineRule="auto"/>
              <w:rPr>
                <w:rFonts w:ascii="Arial" w:hAnsi="Arial" w:cs="Arial"/>
                <w:sz w:val="22"/>
                <w:szCs w:val="22"/>
                <w:lang w:val="fr-BE"/>
              </w:rPr>
            </w:pPr>
            <w:r w:rsidRPr="00590318">
              <w:rPr>
                <w:rFonts w:ascii="Arial" w:hAnsi="Arial" w:cs="Arial"/>
                <w:sz w:val="22"/>
                <w:szCs w:val="22"/>
                <w:lang w:val="nl-BE"/>
              </w:rPr>
              <w:t xml:space="preserve">                                                                      </w:t>
            </w:r>
            <w:r>
              <w:rPr>
                <w:rFonts w:ascii="Arial" w:hAnsi="Arial" w:cs="Arial"/>
                <w:sz w:val="22"/>
                <w:szCs w:val="22"/>
                <w:lang w:val="fr-BE"/>
              </w:rPr>
              <w:t>D</w:t>
            </w:r>
            <w:r w:rsidR="00276473">
              <w:rPr>
                <w:rFonts w:ascii="Arial" w:hAnsi="Arial" w:cs="Arial"/>
                <w:sz w:val="22"/>
                <w:szCs w:val="22"/>
                <w:lang w:val="fr-BE"/>
              </w:rPr>
              <w:t>enis</w:t>
            </w:r>
            <w:r>
              <w:rPr>
                <w:rFonts w:ascii="Arial" w:hAnsi="Arial" w:cs="Arial"/>
                <w:sz w:val="22"/>
                <w:szCs w:val="22"/>
                <w:lang w:val="fr-BE"/>
              </w:rPr>
              <w:t xml:space="preserve"> DUCARME </w:t>
            </w:r>
          </w:p>
        </w:tc>
      </w:tr>
    </w:tbl>
    <w:p w14:paraId="5DF5BDEF" w14:textId="77777777" w:rsidR="00E0381E" w:rsidRPr="00931058" w:rsidRDefault="00E0381E" w:rsidP="00E0381E">
      <w:pPr>
        <w:spacing w:line="312" w:lineRule="auto"/>
      </w:pPr>
    </w:p>
    <w:p w14:paraId="378455D6" w14:textId="77777777" w:rsidR="00E0381E" w:rsidRDefault="00E0381E" w:rsidP="00E0381E"/>
    <w:p w14:paraId="6ADDCEAD" w14:textId="77777777" w:rsidR="007450F9" w:rsidRDefault="007450F9"/>
    <w:sectPr w:rsidR="007450F9" w:rsidSect="00EE3BA6">
      <w:headerReference w:type="even" r:id="rId9"/>
      <w:headerReference w:type="default" r:id="rId10"/>
      <w:pgSz w:w="11909" w:h="16834"/>
      <w:pgMar w:top="432" w:right="994" w:bottom="1440" w:left="648"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8FB9" w14:textId="77777777" w:rsidR="000B04B2" w:rsidRDefault="000B04B2">
      <w:r>
        <w:separator/>
      </w:r>
    </w:p>
  </w:endnote>
  <w:endnote w:type="continuationSeparator" w:id="0">
    <w:p w14:paraId="1D3F9FF3" w14:textId="77777777" w:rsidR="000B04B2" w:rsidRDefault="000B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0B90" w14:textId="77777777" w:rsidR="000B04B2" w:rsidRDefault="000B04B2">
      <w:r>
        <w:separator/>
      </w:r>
    </w:p>
  </w:footnote>
  <w:footnote w:type="continuationSeparator" w:id="0">
    <w:p w14:paraId="41E3F207" w14:textId="77777777" w:rsidR="000B04B2" w:rsidRDefault="000B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86DC" w14:textId="77777777" w:rsidR="006C3AFC" w:rsidRDefault="00141450">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5</w:t>
    </w:r>
    <w:r>
      <w:rPr>
        <w:rStyle w:val="Numrodepage"/>
      </w:rPr>
      <w:fldChar w:fldCharType="end"/>
    </w:r>
  </w:p>
  <w:p w14:paraId="4CCE5893" w14:textId="77777777" w:rsidR="006C3AFC" w:rsidRDefault="000B04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7F29" w14:textId="68A130E4" w:rsidR="006C3AFC" w:rsidRDefault="00141450">
    <w:pPr>
      <w:pStyle w:val="En-tte"/>
      <w:jc w:val="center"/>
    </w:pPr>
    <w:r>
      <w:rPr>
        <w:rStyle w:val="Numrodepage"/>
      </w:rPr>
      <w:fldChar w:fldCharType="begin"/>
    </w:r>
    <w:r>
      <w:rPr>
        <w:rStyle w:val="Numrodepage"/>
      </w:rPr>
      <w:instrText xml:space="preserve"> PAGE </w:instrText>
    </w:r>
    <w:r>
      <w:rPr>
        <w:rStyle w:val="Numrodepage"/>
      </w:rPr>
      <w:fldChar w:fldCharType="separate"/>
    </w:r>
    <w:r w:rsidR="006E3FC5">
      <w:rPr>
        <w:rStyle w:val="Numrodepage"/>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E3FC5">
      <w:rPr>
        <w:rStyle w:val="Numrodepage"/>
      </w:rPr>
      <w:t>5</w:t>
    </w:r>
    <w:r>
      <w:rPr>
        <w:rStyle w:val="Numrodepag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1E"/>
    <w:rsid w:val="00007DFD"/>
    <w:rsid w:val="000222AD"/>
    <w:rsid w:val="000B04B2"/>
    <w:rsid w:val="00141450"/>
    <w:rsid w:val="00144F84"/>
    <w:rsid w:val="00276473"/>
    <w:rsid w:val="002C2D08"/>
    <w:rsid w:val="004105DE"/>
    <w:rsid w:val="00414A21"/>
    <w:rsid w:val="00421A51"/>
    <w:rsid w:val="004A26EC"/>
    <w:rsid w:val="00590318"/>
    <w:rsid w:val="00623AA5"/>
    <w:rsid w:val="00675097"/>
    <w:rsid w:val="006E3FC5"/>
    <w:rsid w:val="007450F9"/>
    <w:rsid w:val="008D688A"/>
    <w:rsid w:val="00902A76"/>
    <w:rsid w:val="00A5726A"/>
    <w:rsid w:val="00A77D30"/>
    <w:rsid w:val="00AE4D47"/>
    <w:rsid w:val="00B5321B"/>
    <w:rsid w:val="00E0381E"/>
    <w:rsid w:val="00EE3BA6"/>
    <w:rsid w:val="00F432A6"/>
    <w:rsid w:val="00F7034C"/>
    <w:rsid w:val="00FD16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CB67"/>
  <w15:chartTrackingRefBased/>
  <w15:docId w15:val="{7A9E6088-65BD-4FC5-857E-495582E8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81E"/>
    <w:pPr>
      <w:spacing w:after="0" w:line="240" w:lineRule="auto"/>
      <w:jc w:val="both"/>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E0381E"/>
    <w:pPr>
      <w:keepNext/>
      <w:tabs>
        <w:tab w:val="left" w:pos="2696"/>
      </w:tabs>
      <w:ind w:right="-41"/>
      <w:jc w:val="center"/>
      <w:outlineLvl w:val="0"/>
    </w:pPr>
    <w:rPr>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381E"/>
    <w:rPr>
      <w:rFonts w:ascii="Times New Roman" w:eastAsia="Times New Roman" w:hAnsi="Times New Roman" w:cs="Times New Roman"/>
      <w:b/>
      <w:sz w:val="24"/>
      <w:szCs w:val="24"/>
      <w:lang w:val="fr-FR"/>
    </w:rPr>
  </w:style>
  <w:style w:type="paragraph" w:styleId="En-tte">
    <w:name w:val="header"/>
    <w:basedOn w:val="Normal"/>
    <w:link w:val="En-tteCar"/>
    <w:rsid w:val="00E0381E"/>
    <w:pPr>
      <w:tabs>
        <w:tab w:val="center" w:pos="4153"/>
        <w:tab w:val="right" w:pos="8306"/>
      </w:tabs>
      <w:spacing w:after="120"/>
    </w:pPr>
    <w:rPr>
      <w:rFonts w:ascii="Arial" w:hAnsi="Arial"/>
      <w:noProof/>
      <w:sz w:val="20"/>
      <w:szCs w:val="20"/>
    </w:rPr>
  </w:style>
  <w:style w:type="character" w:customStyle="1" w:styleId="En-tteCar">
    <w:name w:val="En-tête Car"/>
    <w:basedOn w:val="Policepardfaut"/>
    <w:link w:val="En-tte"/>
    <w:rsid w:val="00E0381E"/>
    <w:rPr>
      <w:rFonts w:ascii="Arial" w:eastAsia="Times New Roman" w:hAnsi="Arial" w:cs="Times New Roman"/>
      <w:noProof/>
      <w:sz w:val="20"/>
      <w:szCs w:val="20"/>
      <w:lang w:val="en-GB"/>
    </w:rPr>
  </w:style>
  <w:style w:type="character" w:styleId="Numrodepage">
    <w:name w:val="page number"/>
    <w:basedOn w:val="Policepardfaut"/>
    <w:rsid w:val="00E0381E"/>
  </w:style>
  <w:style w:type="paragraph" w:styleId="Corpsdetexte">
    <w:name w:val="Body Text"/>
    <w:basedOn w:val="Normal"/>
    <w:link w:val="CorpsdetexteCar"/>
    <w:rsid w:val="00E0381E"/>
    <w:rPr>
      <w:noProof/>
      <w:szCs w:val="20"/>
    </w:rPr>
  </w:style>
  <w:style w:type="character" w:customStyle="1" w:styleId="CorpsdetexteCar">
    <w:name w:val="Corps de texte Car"/>
    <w:basedOn w:val="Policepardfaut"/>
    <w:link w:val="Corpsdetexte"/>
    <w:rsid w:val="00E0381E"/>
    <w:rPr>
      <w:rFonts w:ascii="Times New Roman" w:eastAsia="Times New Roman" w:hAnsi="Times New Roman" w:cs="Times New Roman"/>
      <w:noProof/>
      <w:sz w:val="24"/>
      <w:szCs w:val="20"/>
      <w:lang w:val="en-GB"/>
    </w:rPr>
  </w:style>
  <w:style w:type="paragraph" w:styleId="Textedebulles">
    <w:name w:val="Balloon Text"/>
    <w:basedOn w:val="Normal"/>
    <w:link w:val="TextedebullesCar"/>
    <w:uiPriority w:val="99"/>
    <w:semiHidden/>
    <w:unhideWhenUsed/>
    <w:rsid w:val="00144F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F84"/>
    <w:rPr>
      <w:rFonts w:ascii="Segoe UI" w:eastAsia="Times New Roman" w:hAnsi="Segoe UI" w:cs="Segoe UI"/>
      <w:sz w:val="18"/>
      <w:szCs w:val="18"/>
      <w:lang w:val="en-GB"/>
    </w:rPr>
  </w:style>
  <w:style w:type="paragraph" w:styleId="Pieddepage">
    <w:name w:val="footer"/>
    <w:basedOn w:val="Normal"/>
    <w:link w:val="PieddepageCar"/>
    <w:uiPriority w:val="99"/>
    <w:unhideWhenUsed/>
    <w:rsid w:val="00144F84"/>
    <w:pPr>
      <w:tabs>
        <w:tab w:val="center" w:pos="4536"/>
        <w:tab w:val="right" w:pos="9072"/>
      </w:tabs>
    </w:pPr>
  </w:style>
  <w:style w:type="character" w:customStyle="1" w:styleId="PieddepageCar">
    <w:name w:val="Pied de page Car"/>
    <w:basedOn w:val="Policepardfaut"/>
    <w:link w:val="Pieddepage"/>
    <w:uiPriority w:val="99"/>
    <w:rsid w:val="00144F8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AB3AF4A58C34BB243E807BF7D5D09" ma:contentTypeVersion="2" ma:contentTypeDescription="Create a new document." ma:contentTypeScope="" ma:versionID="85a69e109f9c61b85b7a7542597127c4">
  <xsd:schema xmlns:xsd="http://www.w3.org/2001/XMLSchema" xmlns:xs="http://www.w3.org/2001/XMLSchema" xmlns:p="http://schemas.microsoft.com/office/2006/metadata/properties" xmlns:ns2="107a78a3-2956-41f8-b5a2-19fac8a45db4" targetNamespace="http://schemas.microsoft.com/office/2006/metadata/properties" ma:root="true" ma:fieldsID="151568750333006cee4a43a083862922" ns2:_="">
    <xsd:import namespace="107a78a3-2956-41f8-b5a2-19fac8a45db4"/>
    <xsd:element name="properties">
      <xsd:complexType>
        <xsd:sequence>
          <xsd:element name="documentManagement">
            <xsd:complexType>
              <xsd:all>
                <xsd:element ref="ns2:Num_x00e9_ro_x0020_de_x0020_doss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78a3-2956-41f8-b5a2-19fac8a45db4" elementFormDefault="qualified">
    <xsd:import namespace="http://schemas.microsoft.com/office/2006/documentManagement/types"/>
    <xsd:import namespace="http://schemas.microsoft.com/office/infopath/2007/PartnerControls"/>
    <xsd:element name="Num_x00e9_ro_x0020_de_x0020_dossier" ma:index="4" nillable="true" ma:displayName="Num_x00e9_ro_x0020_de_x0020_dossier" ma:internalName="Num_x00e9_ro_x0020_de_x0020_dossi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_x00e9_ro_x0020_de_x0020_dossier xmlns="107a78a3-2956-41f8-b5a2-19fac8a45d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C6079-7166-4A48-99A9-482BB648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78a3-2956-41f8-b5a2-19fac8a45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F836B-9467-4D78-8EBB-34AD1ABCC67C}">
  <ds:schemaRefs>
    <ds:schemaRef ds:uri="http://schemas.microsoft.com/office/2006/metadata/properties"/>
    <ds:schemaRef ds:uri="http://schemas.microsoft.com/office/infopath/2007/PartnerControls"/>
    <ds:schemaRef ds:uri="107a78a3-2956-41f8-b5a2-19fac8a45db4"/>
  </ds:schemaRefs>
</ds:datastoreItem>
</file>

<file path=customXml/itemProps3.xml><?xml version="1.0" encoding="utf-8"?>
<ds:datastoreItem xmlns:ds="http://schemas.openxmlformats.org/officeDocument/2006/customXml" ds:itemID="{736889C3-6B6C-46C1-AD3C-74D2675C1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7447</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MI</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Sophie</dc:creator>
  <cp:keywords/>
  <dc:description/>
  <cp:lastModifiedBy>Van Kets Audrey</cp:lastModifiedBy>
  <cp:revision>2</cp:revision>
  <cp:lastPrinted>2019-07-17T10:24:00Z</cp:lastPrinted>
  <dcterms:created xsi:type="dcterms:W3CDTF">2019-12-20T12:30:00Z</dcterms:created>
  <dcterms:modified xsi:type="dcterms:W3CDTF">2019-12-20T12:30:00Z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0x010100394AB3AF4A58C34BB243E807BF7D5D09</vt:lpwstr>
  </property>
</Properties>
</file>