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53455" w14:textId="77777777" w:rsidR="00FF4CA4" w:rsidRPr="00A45CAD" w:rsidRDefault="003A4441" w:rsidP="006507D6">
      <w:pPr>
        <w:rPr>
          <w:rFonts w:asciiTheme="minorHAnsi" w:hAnsiTheme="minorHAnsi" w:cs="Arial"/>
          <w:sz w:val="20"/>
          <w:szCs w:val="20"/>
          <w:lang w:val="fr-FR"/>
        </w:rPr>
      </w:pPr>
      <w:r w:rsidRPr="00A45CAD">
        <w:rPr>
          <w:rFonts w:asciiTheme="minorHAnsi" w:hAnsiTheme="minorHAnsi" w:cs="Arial"/>
          <w:noProof/>
          <w:sz w:val="20"/>
          <w:szCs w:val="20"/>
          <w:lang w:val="fr-BE" w:eastAsia="fr-BE"/>
        </w:rPr>
        <mc:AlternateContent>
          <mc:Choice Requires="wps">
            <w:drawing>
              <wp:anchor distT="0" distB="0" distL="114300" distR="114300" simplePos="0" relativeHeight="251657728" behindDoc="0" locked="0" layoutInCell="1" allowOverlap="1" wp14:anchorId="567534A9" wp14:editId="567534AA">
                <wp:simplePos x="0" y="0"/>
                <wp:positionH relativeFrom="column">
                  <wp:posOffset>2286000</wp:posOffset>
                </wp:positionH>
                <wp:positionV relativeFrom="paragraph">
                  <wp:posOffset>0</wp:posOffset>
                </wp:positionV>
                <wp:extent cx="3657600" cy="146939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69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534BE" w14:textId="77777777" w:rsidR="00AA05AF" w:rsidRDefault="00AA05AF" w:rsidP="004F7187">
                            <w:pPr>
                              <w:jc w:val="right"/>
                              <w:rPr>
                                <w:rFonts w:ascii="Arial" w:hAnsi="Arial" w:cs="Arial"/>
                                <w:b/>
                                <w:sz w:val="20"/>
                                <w:szCs w:val="20"/>
                              </w:rPr>
                            </w:pPr>
                          </w:p>
                          <w:p w14:paraId="567534BF" w14:textId="77777777" w:rsidR="00F273A9" w:rsidRPr="003D2EDC" w:rsidRDefault="003D2EDC" w:rsidP="003D2EDC">
                            <w:pPr>
                              <w:jc w:val="both"/>
                              <w:rPr>
                                <w:rFonts w:ascii="Calibri" w:hAnsi="Calibri" w:cs="Arial"/>
                                <w:b/>
                                <w:lang w:val="fr-FR"/>
                              </w:rPr>
                            </w:pPr>
                            <w:r w:rsidRPr="003D2EDC">
                              <w:rPr>
                                <w:rFonts w:ascii="Calibri" w:hAnsi="Calibri" w:cs="Calibri"/>
                                <w:b/>
                                <w:lang w:val="fr-FR"/>
                              </w:rPr>
                              <w:t>Le Ministre des Classes moyennes, des Indépendants, des PME, de l'Agriculture et de l’Intégration sociale</w:t>
                            </w:r>
                          </w:p>
                          <w:p w14:paraId="567534C0" w14:textId="77777777" w:rsidR="003D2EDC" w:rsidRPr="003D2EDC" w:rsidRDefault="003D2EDC" w:rsidP="00F273A9">
                            <w:pPr>
                              <w:rPr>
                                <w:rFonts w:ascii="Calibri" w:hAnsi="Calibri" w:cs="Calibri"/>
                                <w:b/>
                                <w:bCs/>
                                <w:iCs/>
                                <w:lang w:val="fr-FR"/>
                              </w:rPr>
                            </w:pPr>
                          </w:p>
                          <w:p w14:paraId="567534C1" w14:textId="77777777" w:rsidR="004F7187" w:rsidRPr="003D2EDC" w:rsidRDefault="003D2EDC" w:rsidP="003D2EDC">
                            <w:pPr>
                              <w:jc w:val="both"/>
                              <w:rPr>
                                <w:rFonts w:ascii="Calibri" w:hAnsi="Calibri" w:cs="Arial"/>
                                <w:b/>
                                <w:lang w:val="fr-FR"/>
                              </w:rPr>
                            </w:pPr>
                            <w:r>
                              <w:rPr>
                                <w:rFonts w:ascii="Calibri" w:hAnsi="Calibri" w:cs="Calibri"/>
                                <w:b/>
                                <w:bCs/>
                                <w:iCs/>
                                <w:lang w:val="fr-FR"/>
                              </w:rPr>
                              <w:t>La Ministre des Affaires sociales et de la Santé publique</w:t>
                            </w:r>
                          </w:p>
                          <w:p w14:paraId="567534C2" w14:textId="77777777" w:rsidR="009B12ED" w:rsidRPr="00A90E49" w:rsidRDefault="009B12ED" w:rsidP="004F7187">
                            <w:pPr>
                              <w:jc w:val="right"/>
                              <w:rPr>
                                <w:rFonts w:ascii="Calibri" w:hAnsi="Calibri"/>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534A9" id="_x0000_t202" coordsize="21600,21600" o:spt="202" path="m,l,21600r21600,l21600,xe">
                <v:stroke joinstyle="miter"/>
                <v:path gradientshapeok="t" o:connecttype="rect"/>
              </v:shapetype>
              <v:shape id="Text Box 5" o:spid="_x0000_s1026" type="#_x0000_t202" style="position:absolute;margin-left:180pt;margin-top:0;width:4in;height:11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suZhAIAABA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" stroked="f">
                <v:textbox>
                  <w:txbxContent>
                    <w:p w14:paraId="567534BE" w14:textId="77777777" w:rsidR="00AA05AF" w:rsidRDefault="00AA05AF" w:rsidP="004F7187">
                      <w:pPr>
                        <w:jc w:val="right"/>
                        <w:rPr>
                          <w:rFonts w:ascii="Arial" w:hAnsi="Arial" w:cs="Arial"/>
                          <w:b/>
                          <w:sz w:val="20"/>
                          <w:szCs w:val="20"/>
                        </w:rPr>
                      </w:pPr>
                    </w:p>
                    <w:p w14:paraId="567534BF" w14:textId="77777777" w:rsidR="00F273A9" w:rsidRPr="003D2EDC" w:rsidRDefault="003D2EDC" w:rsidP="003D2EDC">
                      <w:pPr>
                        <w:jc w:val="both"/>
                        <w:rPr>
                          <w:rFonts w:ascii="Calibri" w:hAnsi="Calibri" w:cs="Arial"/>
                          <w:b/>
                          <w:lang w:val="fr-FR"/>
                        </w:rPr>
                      </w:pPr>
                      <w:r w:rsidRPr="003D2EDC">
                        <w:rPr>
                          <w:rFonts w:ascii="Calibri" w:hAnsi="Calibri" w:cs="Calibri"/>
                          <w:b/>
                          <w:lang w:val="fr-FR"/>
                        </w:rPr>
                        <w:t>Le Ministre des Classes moyennes, des Indépendants, des PME, de l'Agriculture et de l’Intégration sociale</w:t>
                      </w:r>
                    </w:p>
                    <w:p w14:paraId="567534C0" w14:textId="77777777" w:rsidR="003D2EDC" w:rsidRPr="003D2EDC" w:rsidRDefault="003D2EDC" w:rsidP="00F273A9">
                      <w:pPr>
                        <w:rPr>
                          <w:rFonts w:ascii="Calibri" w:hAnsi="Calibri" w:cs="Calibri"/>
                          <w:b/>
                          <w:bCs/>
                          <w:iCs/>
                          <w:lang w:val="fr-FR"/>
                        </w:rPr>
                      </w:pPr>
                    </w:p>
                    <w:p w14:paraId="567534C1" w14:textId="77777777" w:rsidR="004F7187" w:rsidRPr="003D2EDC" w:rsidRDefault="003D2EDC" w:rsidP="003D2EDC">
                      <w:pPr>
                        <w:jc w:val="both"/>
                        <w:rPr>
                          <w:rFonts w:ascii="Calibri" w:hAnsi="Calibri" w:cs="Arial"/>
                          <w:b/>
                          <w:lang w:val="fr-FR"/>
                        </w:rPr>
                      </w:pPr>
                      <w:r>
                        <w:rPr>
                          <w:rFonts w:ascii="Calibri" w:hAnsi="Calibri" w:cs="Calibri"/>
                          <w:b/>
                          <w:bCs/>
                          <w:iCs/>
                          <w:lang w:val="fr-FR"/>
                        </w:rPr>
                        <w:t>La Ministre des Affaires sociales et de la Santé publique</w:t>
                      </w:r>
                    </w:p>
                    <w:p w14:paraId="567534C2" w14:textId="77777777" w:rsidR="009B12ED" w:rsidRPr="00A90E49" w:rsidRDefault="009B12ED" w:rsidP="004F7187">
                      <w:pPr>
                        <w:jc w:val="right"/>
                        <w:rPr>
                          <w:rFonts w:ascii="Calibri" w:hAnsi="Calibri"/>
                          <w:lang w:val="fr-FR"/>
                        </w:rPr>
                      </w:pPr>
                    </w:p>
                  </w:txbxContent>
                </v:textbox>
              </v:shape>
            </w:pict>
          </mc:Fallback>
        </mc:AlternateContent>
      </w:r>
    </w:p>
    <w:p w14:paraId="56753456" w14:textId="77777777" w:rsidR="007045A6" w:rsidRPr="00A45CAD" w:rsidRDefault="007045A6" w:rsidP="006507D6">
      <w:pPr>
        <w:tabs>
          <w:tab w:val="left" w:pos="4820"/>
        </w:tabs>
        <w:outlineLvl w:val="3"/>
        <w:rPr>
          <w:rFonts w:asciiTheme="minorHAnsi" w:hAnsiTheme="minorHAnsi" w:cs="Arial"/>
          <w:bCs/>
          <w:sz w:val="22"/>
          <w:szCs w:val="22"/>
          <w:lang w:val="fr-FR"/>
        </w:rPr>
      </w:pPr>
      <w:bookmarkStart w:id="0" w:name="houthalen"/>
      <w:r w:rsidRPr="00A45CAD">
        <w:rPr>
          <w:rFonts w:asciiTheme="minorHAnsi" w:hAnsiTheme="minorHAnsi" w:cs="Helvetica"/>
          <w:b/>
          <w:bCs/>
          <w:sz w:val="20"/>
          <w:szCs w:val="20"/>
          <w:lang w:val="fr-FR"/>
        </w:rPr>
        <w:tab/>
      </w:r>
      <w:bookmarkEnd w:id="0"/>
    </w:p>
    <w:p w14:paraId="56753457" w14:textId="77777777" w:rsidR="006F1F57" w:rsidRPr="00A45CAD" w:rsidRDefault="003A4441" w:rsidP="006507D6">
      <w:pPr>
        <w:tabs>
          <w:tab w:val="left" w:pos="4820"/>
        </w:tabs>
        <w:outlineLvl w:val="3"/>
        <w:rPr>
          <w:rFonts w:asciiTheme="minorHAnsi" w:hAnsiTheme="minorHAnsi" w:cs="Arial"/>
          <w:lang w:val="fr-FR"/>
        </w:rPr>
      </w:pPr>
      <w:r w:rsidRPr="00A45CAD">
        <w:rPr>
          <w:rFonts w:asciiTheme="minorHAnsi" w:hAnsiTheme="minorHAnsi" w:cs="Helvetica"/>
          <w:noProof/>
          <w:color w:val="555555"/>
          <w:sz w:val="19"/>
          <w:szCs w:val="19"/>
          <w:lang w:val="fr-BE" w:eastAsia="fr-BE"/>
        </w:rPr>
        <w:drawing>
          <wp:inline distT="0" distB="0" distL="0" distR="0" wp14:anchorId="567534AB" wp14:editId="567534AC">
            <wp:extent cx="1017905" cy="1017905"/>
            <wp:effectExtent l="0" t="0" r="0" b="0"/>
            <wp:docPr id="1"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a:ln>
                      <a:noFill/>
                    </a:ln>
                  </pic:spPr>
                </pic:pic>
              </a:graphicData>
            </a:graphic>
          </wp:inline>
        </w:drawing>
      </w:r>
      <w:r w:rsidR="00F273A9" w:rsidRPr="00A45CAD">
        <w:rPr>
          <w:rFonts w:asciiTheme="minorHAnsi" w:hAnsiTheme="minorHAnsi" w:cs="Arial"/>
          <w:noProof/>
          <w:color w:val="003366"/>
          <w:sz w:val="20"/>
          <w:szCs w:val="20"/>
          <w:lang w:val="fr-BE" w:eastAsia="fr-BE"/>
        </w:rPr>
        <w:drawing>
          <wp:inline distT="0" distB="0" distL="0" distR="0" wp14:anchorId="567534AD" wp14:editId="567534AE">
            <wp:extent cx="800100" cy="762000"/>
            <wp:effectExtent l="0" t="0" r="0" b="0"/>
            <wp:docPr id="2" name="Afbeelding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0100" cy="762000"/>
                    </a:xfrm>
                    <a:prstGeom prst="rect">
                      <a:avLst/>
                    </a:prstGeom>
                    <a:noFill/>
                    <a:ln>
                      <a:noFill/>
                    </a:ln>
                  </pic:spPr>
                </pic:pic>
              </a:graphicData>
            </a:graphic>
          </wp:inline>
        </w:drawing>
      </w:r>
      <w:r w:rsidR="00214313" w:rsidRPr="00A45CAD">
        <w:rPr>
          <w:rFonts w:asciiTheme="minorHAnsi" w:hAnsiTheme="minorHAnsi" w:cs="Arial"/>
          <w:lang w:val="fr-FR"/>
        </w:rPr>
        <w:tab/>
      </w:r>
      <w:r w:rsidR="00214313" w:rsidRPr="00A45CAD">
        <w:rPr>
          <w:rFonts w:asciiTheme="minorHAnsi" w:hAnsiTheme="minorHAnsi" w:cs="Arial"/>
          <w:lang w:val="fr-FR"/>
        </w:rPr>
        <w:tab/>
      </w:r>
      <w:r w:rsidR="00066389" w:rsidRPr="00A45CAD">
        <w:rPr>
          <w:rFonts w:asciiTheme="minorHAnsi" w:hAnsiTheme="minorHAnsi" w:cs="Arial"/>
          <w:lang w:val="fr-FR"/>
        </w:rPr>
        <w:t xml:space="preserve"> </w:t>
      </w:r>
      <w:r w:rsidR="00214313" w:rsidRPr="00A45CAD">
        <w:rPr>
          <w:rFonts w:asciiTheme="minorHAnsi" w:hAnsiTheme="minorHAnsi" w:cs="Arial"/>
          <w:lang w:val="fr-FR"/>
        </w:rPr>
        <w:tab/>
      </w:r>
    </w:p>
    <w:p w14:paraId="56753458" w14:textId="77777777" w:rsidR="00E42A43" w:rsidRPr="00A45CAD" w:rsidRDefault="00E42A43" w:rsidP="006507D6">
      <w:pPr>
        <w:rPr>
          <w:rFonts w:asciiTheme="minorHAnsi" w:hAnsiTheme="minorHAnsi" w:cs="Arial"/>
          <w:sz w:val="22"/>
          <w:szCs w:val="22"/>
          <w:lang w:val="fr-FR"/>
        </w:rPr>
      </w:pPr>
    </w:p>
    <w:p w14:paraId="56753459" w14:textId="77777777" w:rsidR="00FB625F" w:rsidRPr="00A45CAD" w:rsidRDefault="00214313" w:rsidP="006507D6">
      <w:pPr>
        <w:tabs>
          <w:tab w:val="left" w:pos="4536"/>
        </w:tabs>
        <w:ind w:left="4536"/>
        <w:rPr>
          <w:rFonts w:asciiTheme="minorHAnsi" w:hAnsiTheme="minorHAnsi" w:cs="Calibri"/>
          <w:lang w:val="fr-FR"/>
        </w:rPr>
      </w:pPr>
      <w:r w:rsidRPr="00A45CAD">
        <w:rPr>
          <w:rFonts w:asciiTheme="minorHAnsi" w:hAnsiTheme="minorHAnsi" w:cs="Arial"/>
          <w:sz w:val="22"/>
          <w:szCs w:val="22"/>
          <w:lang w:val="fr-FR"/>
        </w:rPr>
        <w:tab/>
      </w:r>
      <w:r w:rsidR="003D2EDC" w:rsidRPr="00A45CAD">
        <w:rPr>
          <w:rFonts w:asciiTheme="minorHAnsi" w:hAnsiTheme="minorHAnsi" w:cs="Calibri"/>
          <w:lang w:val="fr-FR"/>
        </w:rPr>
        <w:t>CIRCULAIRE aux hôpitaux</w:t>
      </w:r>
      <w:r w:rsidR="00FB625F" w:rsidRPr="00A45CAD">
        <w:rPr>
          <w:rFonts w:asciiTheme="minorHAnsi" w:hAnsiTheme="minorHAnsi" w:cs="Calibri"/>
          <w:lang w:val="fr-FR"/>
        </w:rPr>
        <w:t xml:space="preserve"> </w:t>
      </w:r>
    </w:p>
    <w:p w14:paraId="5675345A" w14:textId="77777777" w:rsidR="00FB625F" w:rsidRPr="00A45CAD" w:rsidRDefault="00FB625F" w:rsidP="006507D6">
      <w:pPr>
        <w:rPr>
          <w:rFonts w:asciiTheme="minorHAnsi" w:hAnsiTheme="minorHAnsi" w:cs="Arial"/>
          <w:sz w:val="22"/>
          <w:szCs w:val="22"/>
          <w:lang w:val="fr-FR"/>
        </w:rPr>
      </w:pPr>
    </w:p>
    <w:p w14:paraId="5675345B" w14:textId="3D968D16" w:rsidR="00FB625F" w:rsidRPr="00A45CAD" w:rsidRDefault="00FB625F" w:rsidP="006507D6">
      <w:pPr>
        <w:rPr>
          <w:rFonts w:asciiTheme="minorHAnsi" w:hAnsiTheme="minorHAnsi" w:cs="Arial"/>
          <w:lang w:val="fr-FR"/>
        </w:rPr>
      </w:pPr>
      <w:r w:rsidRPr="00A45CAD">
        <w:rPr>
          <w:rFonts w:asciiTheme="minorHAnsi" w:hAnsiTheme="minorHAnsi" w:cs="Arial"/>
          <w:sz w:val="22"/>
          <w:szCs w:val="22"/>
          <w:lang w:val="fr-FR"/>
        </w:rPr>
        <w:tab/>
      </w:r>
      <w:r w:rsidRPr="00A45CAD">
        <w:rPr>
          <w:rFonts w:asciiTheme="minorHAnsi" w:hAnsiTheme="minorHAnsi" w:cs="Arial"/>
          <w:sz w:val="22"/>
          <w:szCs w:val="22"/>
          <w:lang w:val="fr-FR"/>
        </w:rPr>
        <w:tab/>
      </w:r>
      <w:r w:rsidRPr="00A45CAD">
        <w:rPr>
          <w:rFonts w:asciiTheme="minorHAnsi" w:hAnsiTheme="minorHAnsi" w:cs="Arial"/>
          <w:sz w:val="22"/>
          <w:szCs w:val="22"/>
          <w:lang w:val="fr-FR"/>
        </w:rPr>
        <w:tab/>
      </w:r>
      <w:r w:rsidRPr="00A45CAD">
        <w:rPr>
          <w:rFonts w:asciiTheme="minorHAnsi" w:hAnsiTheme="minorHAnsi" w:cs="Arial"/>
          <w:sz w:val="22"/>
          <w:szCs w:val="22"/>
          <w:lang w:val="fr-FR"/>
        </w:rPr>
        <w:tab/>
      </w:r>
      <w:r w:rsidRPr="00A45CAD">
        <w:rPr>
          <w:rFonts w:asciiTheme="minorHAnsi" w:hAnsiTheme="minorHAnsi" w:cs="Arial"/>
          <w:sz w:val="22"/>
          <w:szCs w:val="22"/>
          <w:lang w:val="fr-FR"/>
        </w:rPr>
        <w:tab/>
      </w:r>
      <w:r w:rsidRPr="00A45CAD">
        <w:rPr>
          <w:rFonts w:asciiTheme="minorHAnsi" w:hAnsiTheme="minorHAnsi" w:cs="Arial"/>
          <w:sz w:val="22"/>
          <w:szCs w:val="22"/>
          <w:lang w:val="fr-FR"/>
        </w:rPr>
        <w:tab/>
        <w:t xml:space="preserve">    </w:t>
      </w:r>
      <w:r w:rsidR="003D2EDC" w:rsidRPr="00A45CAD">
        <w:rPr>
          <w:rFonts w:asciiTheme="minorHAnsi" w:hAnsiTheme="minorHAnsi" w:cs="Arial"/>
          <w:lang w:val="fr-FR"/>
        </w:rPr>
        <w:t>Date</w:t>
      </w:r>
      <w:r w:rsidRPr="00A45CAD">
        <w:rPr>
          <w:rFonts w:asciiTheme="minorHAnsi" w:hAnsiTheme="minorHAnsi" w:cs="Arial"/>
          <w:lang w:val="fr-FR"/>
        </w:rPr>
        <w:t xml:space="preserve"> :</w:t>
      </w:r>
      <w:r w:rsidR="002553B6">
        <w:rPr>
          <w:rFonts w:asciiTheme="minorHAnsi" w:hAnsiTheme="minorHAnsi" w:cs="Arial"/>
          <w:lang w:val="fr-FR"/>
        </w:rPr>
        <w:t xml:space="preserve"> 22/12/2017</w:t>
      </w:r>
    </w:p>
    <w:p w14:paraId="5675345C" w14:textId="77777777" w:rsidR="004B6980" w:rsidRPr="00A45CAD" w:rsidRDefault="004B6980" w:rsidP="006507D6">
      <w:pPr>
        <w:rPr>
          <w:rFonts w:asciiTheme="minorHAnsi" w:hAnsiTheme="minorHAnsi" w:cs="Arial"/>
          <w:sz w:val="22"/>
          <w:szCs w:val="22"/>
          <w:lang w:val="fr-FR"/>
        </w:rPr>
      </w:pPr>
    </w:p>
    <w:p w14:paraId="5675345D" w14:textId="77777777" w:rsidR="00D57166" w:rsidRPr="00A45CAD" w:rsidRDefault="003D2EDC" w:rsidP="006507D6">
      <w:pPr>
        <w:pBdr>
          <w:top w:val="single" w:sz="24" w:space="1" w:color="auto"/>
          <w:left w:val="single" w:sz="24" w:space="4" w:color="auto"/>
          <w:bottom w:val="single" w:sz="24" w:space="1" w:color="auto"/>
          <w:right w:val="single" w:sz="24" w:space="4" w:color="auto"/>
        </w:pBdr>
        <w:jc w:val="center"/>
        <w:rPr>
          <w:rFonts w:asciiTheme="minorHAnsi" w:hAnsiTheme="minorHAnsi" w:cs="Calibri"/>
          <w:b/>
          <w:sz w:val="28"/>
          <w:szCs w:val="28"/>
          <w:lang w:val="fr-FR" w:eastAsia="en-US"/>
        </w:rPr>
      </w:pPr>
      <w:r w:rsidRPr="00A45CAD">
        <w:rPr>
          <w:rFonts w:asciiTheme="minorHAnsi" w:hAnsiTheme="minorHAnsi" w:cs="Calibri"/>
          <w:b/>
          <w:sz w:val="28"/>
          <w:szCs w:val="28"/>
          <w:lang w:val="fr-FR" w:eastAsia="en-US"/>
        </w:rPr>
        <w:lastRenderedPageBreak/>
        <w:t>Proje</w:t>
      </w:r>
      <w:r w:rsidR="00F212A7" w:rsidRPr="00A45CAD">
        <w:rPr>
          <w:rFonts w:asciiTheme="minorHAnsi" w:hAnsiTheme="minorHAnsi" w:cs="Calibri"/>
          <w:b/>
          <w:sz w:val="28"/>
          <w:szCs w:val="28"/>
          <w:lang w:val="fr-FR" w:eastAsia="en-US"/>
        </w:rPr>
        <w:t>t</w:t>
      </w:r>
      <w:r w:rsidR="00D57166" w:rsidRPr="00A45CAD">
        <w:rPr>
          <w:rFonts w:asciiTheme="minorHAnsi" w:hAnsiTheme="minorHAnsi" w:cs="Calibri"/>
          <w:b/>
          <w:sz w:val="28"/>
          <w:szCs w:val="28"/>
          <w:lang w:val="fr-FR" w:eastAsia="en-US"/>
        </w:rPr>
        <w:t xml:space="preserve"> MediPrima</w:t>
      </w:r>
      <w:r w:rsidR="00D75322" w:rsidRPr="00A45CAD">
        <w:rPr>
          <w:rFonts w:asciiTheme="minorHAnsi" w:hAnsiTheme="minorHAnsi" w:cs="Calibri"/>
          <w:b/>
          <w:sz w:val="28"/>
          <w:szCs w:val="28"/>
          <w:lang w:val="fr-FR" w:eastAsia="en-US"/>
        </w:rPr>
        <w:t xml:space="preserve"> – </w:t>
      </w:r>
      <w:r w:rsidRPr="00A45CAD">
        <w:rPr>
          <w:rFonts w:asciiTheme="minorHAnsi" w:hAnsiTheme="minorHAnsi" w:cs="Calibri"/>
          <w:b/>
          <w:sz w:val="28"/>
          <w:szCs w:val="28"/>
          <w:lang w:val="fr-FR" w:eastAsia="en-US"/>
        </w:rPr>
        <w:t>adaptations et extension</w:t>
      </w:r>
    </w:p>
    <w:p w14:paraId="5675345E" w14:textId="77777777" w:rsidR="004B6980" w:rsidRPr="00A45CAD" w:rsidRDefault="004B6980" w:rsidP="006507D6">
      <w:pPr>
        <w:jc w:val="both"/>
        <w:rPr>
          <w:rFonts w:asciiTheme="minorHAnsi" w:hAnsiTheme="minorHAnsi"/>
          <w:color w:val="000000"/>
          <w:szCs w:val="22"/>
          <w:lang w:val="fr-FR" w:eastAsia="en-US"/>
        </w:rPr>
      </w:pPr>
    </w:p>
    <w:p w14:paraId="5675345F" w14:textId="77777777" w:rsidR="002B5ABE" w:rsidRPr="00A45CAD" w:rsidRDefault="002B5ABE" w:rsidP="006507D6">
      <w:pPr>
        <w:jc w:val="both"/>
        <w:rPr>
          <w:rFonts w:asciiTheme="minorHAnsi" w:hAnsiTheme="minorHAnsi" w:cs="Calibri"/>
          <w:color w:val="000000"/>
          <w:lang w:val="fr-FR" w:eastAsia="en-US"/>
        </w:rPr>
      </w:pPr>
      <w:r w:rsidRPr="00A45CAD">
        <w:rPr>
          <w:rFonts w:asciiTheme="minorHAnsi" w:hAnsiTheme="minorHAnsi" w:cs="Calibri"/>
          <w:color w:val="000000"/>
          <w:lang w:val="fr-FR" w:eastAsia="en-US"/>
        </w:rPr>
        <w:t>Madame,</w:t>
      </w:r>
    </w:p>
    <w:p w14:paraId="56753460" w14:textId="77777777" w:rsidR="002B5ABE" w:rsidRPr="00A45CAD" w:rsidRDefault="002B5ABE" w:rsidP="006507D6">
      <w:pPr>
        <w:jc w:val="both"/>
        <w:rPr>
          <w:rFonts w:asciiTheme="minorHAnsi" w:hAnsiTheme="minorHAnsi" w:cs="Calibri"/>
          <w:color w:val="000000"/>
          <w:lang w:val="fr-FR" w:eastAsia="en-US"/>
        </w:rPr>
      </w:pPr>
      <w:r w:rsidRPr="00A45CAD">
        <w:rPr>
          <w:rFonts w:asciiTheme="minorHAnsi" w:hAnsiTheme="minorHAnsi" w:cs="Calibri"/>
          <w:color w:val="000000"/>
          <w:lang w:val="fr-FR" w:eastAsia="en-US"/>
        </w:rPr>
        <w:t>Monsieur,</w:t>
      </w:r>
      <w:bookmarkStart w:id="1" w:name="_GoBack"/>
      <w:bookmarkEnd w:id="1"/>
    </w:p>
    <w:p w14:paraId="56753461" w14:textId="77777777" w:rsidR="002B5ABE" w:rsidRPr="00A45CAD" w:rsidRDefault="002B5ABE" w:rsidP="006507D6">
      <w:pPr>
        <w:jc w:val="both"/>
        <w:rPr>
          <w:rFonts w:asciiTheme="minorHAnsi" w:hAnsiTheme="minorHAnsi" w:cs="Calibri"/>
          <w:lang w:val="fr-FR" w:eastAsia="en-US"/>
        </w:rPr>
      </w:pPr>
    </w:p>
    <w:p w14:paraId="56753462" w14:textId="77777777" w:rsidR="002B5ABE" w:rsidRPr="00A45CAD" w:rsidRDefault="002B5ABE" w:rsidP="006507D6">
      <w:pPr>
        <w:jc w:val="both"/>
        <w:rPr>
          <w:rFonts w:asciiTheme="minorHAnsi" w:hAnsiTheme="minorHAnsi" w:cs="Calibri"/>
          <w:b/>
          <w:lang w:val="fr-FR" w:eastAsia="en-US"/>
        </w:rPr>
      </w:pPr>
      <w:r w:rsidRPr="00A45CAD">
        <w:rPr>
          <w:rFonts w:asciiTheme="minorHAnsi" w:hAnsiTheme="minorHAnsi" w:cs="Calibri"/>
          <w:b/>
          <w:lang w:val="fr-FR" w:eastAsia="en-US"/>
        </w:rPr>
        <w:t>Introduction</w:t>
      </w:r>
    </w:p>
    <w:p w14:paraId="56753463" w14:textId="77777777" w:rsidR="002B5ABE" w:rsidRPr="00A45CAD" w:rsidRDefault="002B5ABE" w:rsidP="006507D6">
      <w:pPr>
        <w:jc w:val="both"/>
        <w:rPr>
          <w:rFonts w:asciiTheme="minorHAnsi" w:hAnsiTheme="minorHAnsi" w:cs="Calibri"/>
          <w:lang w:val="fr-FR" w:eastAsia="en-US"/>
        </w:rPr>
      </w:pPr>
    </w:p>
    <w:p w14:paraId="56753464" w14:textId="77777777" w:rsidR="00E50248" w:rsidRPr="00A45CAD" w:rsidRDefault="00E50248" w:rsidP="006507D6">
      <w:pPr>
        <w:jc w:val="both"/>
        <w:rPr>
          <w:rFonts w:asciiTheme="minorHAnsi" w:hAnsiTheme="minorHAnsi" w:cs="Calibri"/>
          <w:color w:val="000000"/>
          <w:lang w:val="fr-FR"/>
        </w:rPr>
      </w:pPr>
      <w:r w:rsidRPr="00A45CAD">
        <w:rPr>
          <w:rFonts w:asciiTheme="minorHAnsi" w:hAnsiTheme="minorHAnsi" w:cs="Calibri"/>
          <w:color w:val="000000"/>
          <w:lang w:val="fr-FR"/>
        </w:rPr>
        <w:lastRenderedPageBreak/>
        <w:t xml:space="preserve">Depuis juin 2014, la première phase du projet MediPrima est </w:t>
      </w:r>
      <w:r w:rsidR="00942D00" w:rsidRPr="00A45CAD">
        <w:rPr>
          <w:rFonts w:asciiTheme="minorHAnsi" w:hAnsiTheme="minorHAnsi" w:cs="Calibri"/>
          <w:color w:val="000000"/>
          <w:lang w:val="fr-FR"/>
        </w:rPr>
        <w:t>pleinem</w:t>
      </w:r>
      <w:r w:rsidRPr="00A45CAD">
        <w:rPr>
          <w:rFonts w:asciiTheme="minorHAnsi" w:hAnsiTheme="minorHAnsi" w:cs="Calibri"/>
          <w:color w:val="000000"/>
          <w:lang w:val="fr-FR"/>
        </w:rPr>
        <w:t xml:space="preserve">ent opérationnelle. Pour </w:t>
      </w:r>
      <w:proofErr w:type="gramStart"/>
      <w:r w:rsidRPr="00A45CAD">
        <w:rPr>
          <w:rFonts w:asciiTheme="minorHAnsi" w:hAnsiTheme="minorHAnsi" w:cs="Calibri"/>
          <w:color w:val="000000"/>
          <w:lang w:val="fr-FR"/>
        </w:rPr>
        <w:t>rappel</w:t>
      </w:r>
      <w:proofErr w:type="gramEnd"/>
      <w:r w:rsidRPr="00A45CAD">
        <w:rPr>
          <w:rFonts w:asciiTheme="minorHAnsi" w:hAnsiTheme="minorHAnsi" w:cs="Calibri"/>
          <w:color w:val="000000"/>
          <w:lang w:val="fr-FR"/>
        </w:rPr>
        <w:t>, cette phase concerne la prise en charge de toutes les factures des établissements de soins relatives aux personnes qui ne bénéficient pas d’une assurance maladie-invalidité et qui ne peuvent s’inscrire auprès d’une mutuelle en Belgique.</w:t>
      </w:r>
    </w:p>
    <w:p w14:paraId="56753465" w14:textId="77777777" w:rsidR="00E50248" w:rsidRPr="00A45CAD" w:rsidRDefault="00E50248" w:rsidP="006507D6">
      <w:pPr>
        <w:jc w:val="both"/>
        <w:rPr>
          <w:rFonts w:asciiTheme="minorHAnsi" w:hAnsiTheme="minorHAnsi" w:cs="Calibri"/>
          <w:color w:val="000000"/>
          <w:lang w:val="fr-FR"/>
        </w:rPr>
      </w:pPr>
    </w:p>
    <w:p w14:paraId="56753466" w14:textId="2F7F0B0E" w:rsidR="00E50248" w:rsidRPr="00A45CAD" w:rsidRDefault="00E50248" w:rsidP="006507D6">
      <w:pPr>
        <w:jc w:val="both"/>
        <w:rPr>
          <w:rFonts w:asciiTheme="minorHAnsi" w:hAnsiTheme="minorHAnsi" w:cs="Calibri"/>
          <w:color w:val="000000"/>
          <w:lang w:val="fr-FR"/>
        </w:rPr>
      </w:pPr>
      <w:r w:rsidRPr="00A45CAD">
        <w:rPr>
          <w:rFonts w:asciiTheme="minorHAnsi" w:hAnsiTheme="minorHAnsi" w:cs="Calibri"/>
          <w:color w:val="000000"/>
          <w:lang w:val="fr-FR"/>
        </w:rPr>
        <w:t xml:space="preserve">D’une part, des adaptations ont été réalisées pour améliorer cette première phase et en faciliter l’usage par les différents intervenants. D’autre part, </w:t>
      </w:r>
      <w:r w:rsidR="00942D00" w:rsidRPr="00A45CAD">
        <w:rPr>
          <w:rFonts w:asciiTheme="minorHAnsi" w:hAnsiTheme="minorHAnsi" w:cs="Calibri"/>
          <w:color w:val="000000"/>
          <w:lang w:val="fr-FR"/>
        </w:rPr>
        <w:t xml:space="preserve">une </w:t>
      </w:r>
      <w:r w:rsidRPr="00A45CAD">
        <w:rPr>
          <w:rFonts w:asciiTheme="minorHAnsi" w:hAnsiTheme="minorHAnsi" w:cs="Calibri"/>
          <w:color w:val="000000"/>
          <w:lang w:val="fr-FR"/>
        </w:rPr>
        <w:t>deuxième phase du projet</w:t>
      </w:r>
      <w:r w:rsidR="00942D00" w:rsidRPr="00A45CAD">
        <w:rPr>
          <w:rFonts w:asciiTheme="minorHAnsi" w:hAnsiTheme="minorHAnsi" w:cs="Calibri"/>
          <w:color w:val="000000"/>
          <w:lang w:val="fr-FR"/>
        </w:rPr>
        <w:t xml:space="preserve">, qui </w:t>
      </w:r>
      <w:r w:rsidRPr="00A45CAD">
        <w:rPr>
          <w:rFonts w:asciiTheme="minorHAnsi" w:hAnsiTheme="minorHAnsi" w:cs="Calibri"/>
          <w:color w:val="000000"/>
          <w:lang w:val="fr-FR"/>
        </w:rPr>
        <w:t xml:space="preserve">étend </w:t>
      </w:r>
      <w:r w:rsidR="00942D00" w:rsidRPr="00A45CAD">
        <w:rPr>
          <w:rFonts w:asciiTheme="minorHAnsi" w:hAnsiTheme="minorHAnsi" w:cs="Calibri"/>
          <w:color w:val="000000"/>
          <w:lang w:val="fr-FR"/>
        </w:rPr>
        <w:t xml:space="preserve">l’utilisation de </w:t>
      </w:r>
      <w:r w:rsidRPr="00A45CAD">
        <w:rPr>
          <w:rFonts w:asciiTheme="minorHAnsi" w:hAnsiTheme="minorHAnsi" w:cs="Calibri"/>
          <w:color w:val="000000"/>
          <w:lang w:val="fr-FR"/>
        </w:rPr>
        <w:t>MediPrima aux médecins généralistes</w:t>
      </w:r>
      <w:r w:rsidR="00942D00" w:rsidRPr="00A45CAD">
        <w:rPr>
          <w:rFonts w:asciiTheme="minorHAnsi" w:hAnsiTheme="minorHAnsi" w:cs="Calibri"/>
          <w:color w:val="000000"/>
          <w:lang w:val="fr-FR"/>
        </w:rPr>
        <w:t xml:space="preserve"> est en cours</w:t>
      </w:r>
      <w:r w:rsidRPr="00A45CAD">
        <w:rPr>
          <w:rFonts w:asciiTheme="minorHAnsi" w:hAnsiTheme="minorHAnsi" w:cs="Calibri"/>
          <w:color w:val="000000"/>
          <w:lang w:val="fr-FR"/>
        </w:rPr>
        <w:t>.</w:t>
      </w:r>
    </w:p>
    <w:p w14:paraId="56753467" w14:textId="77777777" w:rsidR="00E50248" w:rsidRPr="00A45CAD" w:rsidRDefault="00E50248" w:rsidP="006507D6">
      <w:pPr>
        <w:jc w:val="both"/>
        <w:rPr>
          <w:rFonts w:asciiTheme="minorHAnsi" w:hAnsiTheme="minorHAnsi" w:cs="Calibri"/>
          <w:color w:val="000000"/>
          <w:lang w:val="fr-FR"/>
        </w:rPr>
      </w:pPr>
    </w:p>
    <w:p w14:paraId="56753468" w14:textId="6E3B92E0" w:rsidR="002B5ABE" w:rsidRPr="00A45CAD" w:rsidRDefault="00E50248" w:rsidP="006507D6">
      <w:pPr>
        <w:jc w:val="both"/>
        <w:rPr>
          <w:rFonts w:asciiTheme="minorHAnsi" w:hAnsiTheme="minorHAnsi" w:cs="Calibri"/>
          <w:color w:val="000000"/>
          <w:lang w:val="fr-FR"/>
        </w:rPr>
      </w:pPr>
      <w:r w:rsidRPr="00A45CAD">
        <w:rPr>
          <w:rFonts w:asciiTheme="minorHAnsi" w:hAnsiTheme="minorHAnsi" w:cs="Calibri"/>
          <w:color w:val="000000"/>
          <w:lang w:val="fr-FR"/>
        </w:rPr>
        <w:t xml:space="preserve">L’objectif de cette circulaire est de préciser les améliorations </w:t>
      </w:r>
      <w:r w:rsidR="00942D00" w:rsidRPr="00A45CAD">
        <w:rPr>
          <w:rFonts w:asciiTheme="minorHAnsi" w:hAnsiTheme="minorHAnsi" w:cs="Calibri"/>
          <w:color w:val="000000"/>
          <w:lang w:val="fr-FR"/>
        </w:rPr>
        <w:t xml:space="preserve">apportées à </w:t>
      </w:r>
      <w:r w:rsidRPr="00A45CAD">
        <w:rPr>
          <w:rFonts w:asciiTheme="minorHAnsi" w:hAnsiTheme="minorHAnsi" w:cs="Calibri"/>
          <w:color w:val="000000"/>
          <w:lang w:val="fr-FR"/>
        </w:rPr>
        <w:t>la première phase du projet.</w:t>
      </w:r>
    </w:p>
    <w:p w14:paraId="56753469" w14:textId="77777777" w:rsidR="002B5ABE" w:rsidRPr="00A45CAD" w:rsidRDefault="002B5ABE" w:rsidP="006507D6">
      <w:pPr>
        <w:pStyle w:val="Pa20"/>
        <w:spacing w:after="100" w:line="240" w:lineRule="auto"/>
        <w:ind w:left="1360"/>
        <w:jc w:val="both"/>
        <w:rPr>
          <w:rFonts w:asciiTheme="minorHAnsi" w:hAnsiTheme="minorHAnsi" w:cs="Calibri"/>
          <w:color w:val="000000"/>
          <w:lang w:val="fr-FR"/>
        </w:rPr>
      </w:pPr>
    </w:p>
    <w:p w14:paraId="5675346A" w14:textId="77777777" w:rsidR="002B5ABE" w:rsidRPr="00A45CAD" w:rsidRDefault="00E50248" w:rsidP="006507D6">
      <w:pPr>
        <w:pStyle w:val="Letter"/>
        <w:jc w:val="both"/>
        <w:rPr>
          <w:rFonts w:asciiTheme="minorHAnsi" w:hAnsiTheme="minorHAnsi" w:cs="Calibri"/>
          <w:b/>
          <w:color w:val="000000"/>
          <w:sz w:val="24"/>
          <w:szCs w:val="24"/>
          <w:lang w:eastAsia="fr-BE"/>
        </w:rPr>
      </w:pPr>
      <w:r w:rsidRPr="00A45CAD">
        <w:rPr>
          <w:rFonts w:asciiTheme="minorHAnsi" w:hAnsiTheme="minorHAnsi" w:cs="Calibri"/>
          <w:b/>
          <w:color w:val="000000"/>
          <w:sz w:val="24"/>
          <w:szCs w:val="24"/>
          <w:lang w:eastAsia="fr-BE"/>
        </w:rPr>
        <w:t>Adaptations de la phase 1</w:t>
      </w:r>
    </w:p>
    <w:p w14:paraId="5675346B" w14:textId="77777777" w:rsidR="002B5ABE" w:rsidRPr="00A45CAD" w:rsidRDefault="002B5ABE" w:rsidP="006507D6">
      <w:pPr>
        <w:pStyle w:val="Letter"/>
        <w:jc w:val="both"/>
        <w:rPr>
          <w:rFonts w:asciiTheme="minorHAnsi" w:hAnsiTheme="minorHAnsi" w:cs="Calibri"/>
          <w:color w:val="000000"/>
          <w:sz w:val="24"/>
          <w:szCs w:val="24"/>
          <w:lang w:eastAsia="fr-BE"/>
        </w:rPr>
      </w:pPr>
    </w:p>
    <w:p w14:paraId="5675346C" w14:textId="21A62F7A" w:rsidR="00E50248" w:rsidRPr="00A45CAD" w:rsidRDefault="00E50248" w:rsidP="006507D6">
      <w:pPr>
        <w:pStyle w:val="Letter"/>
        <w:jc w:val="both"/>
        <w:rPr>
          <w:rFonts w:asciiTheme="minorHAnsi" w:hAnsiTheme="minorHAnsi" w:cs="Calibri"/>
          <w:color w:val="000000"/>
          <w:sz w:val="24"/>
          <w:szCs w:val="24"/>
          <w:lang w:eastAsia="fr-BE"/>
        </w:rPr>
      </w:pPr>
      <w:r w:rsidRPr="00A45CAD">
        <w:rPr>
          <w:rFonts w:asciiTheme="minorHAnsi" w:hAnsiTheme="minorHAnsi" w:cs="Calibri"/>
          <w:color w:val="000000"/>
          <w:sz w:val="24"/>
          <w:szCs w:val="24"/>
          <w:lang w:eastAsia="fr-BE"/>
        </w:rPr>
        <w:t xml:space="preserve">Sur base des concertations avec les différents utilisateurs de MediPrima, quatre adaptations ont pu être réalisées. </w:t>
      </w:r>
    </w:p>
    <w:p w14:paraId="5675346D" w14:textId="77777777" w:rsidR="00E50248" w:rsidRPr="00A45CAD" w:rsidRDefault="00E50248" w:rsidP="006507D6">
      <w:pPr>
        <w:pStyle w:val="Letter"/>
        <w:jc w:val="both"/>
        <w:rPr>
          <w:rFonts w:asciiTheme="minorHAnsi" w:hAnsiTheme="minorHAnsi" w:cs="Calibri"/>
          <w:color w:val="000000"/>
          <w:sz w:val="24"/>
          <w:szCs w:val="24"/>
          <w:lang w:eastAsia="fr-BE"/>
        </w:rPr>
      </w:pPr>
    </w:p>
    <w:p w14:paraId="5675346E" w14:textId="77777777" w:rsidR="00E50248" w:rsidRPr="00A45CAD" w:rsidRDefault="00E50248" w:rsidP="006507D6">
      <w:pPr>
        <w:pStyle w:val="Letter"/>
        <w:numPr>
          <w:ilvl w:val="0"/>
          <w:numId w:val="1"/>
        </w:numPr>
        <w:jc w:val="both"/>
        <w:rPr>
          <w:rFonts w:asciiTheme="minorHAnsi" w:hAnsiTheme="minorHAnsi" w:cs="Calibri"/>
          <w:b/>
          <w:color w:val="000000"/>
          <w:sz w:val="24"/>
          <w:szCs w:val="24"/>
          <w:lang w:eastAsia="fr-BE"/>
        </w:rPr>
      </w:pPr>
      <w:r w:rsidRPr="00A45CAD">
        <w:rPr>
          <w:rFonts w:asciiTheme="minorHAnsi" w:hAnsiTheme="minorHAnsi" w:cs="Calibri"/>
          <w:b/>
          <w:color w:val="000000"/>
          <w:sz w:val="24"/>
          <w:szCs w:val="24"/>
          <w:lang w:eastAsia="fr-BE"/>
        </w:rPr>
        <w:t>Structuration des commentaires en texte libre</w:t>
      </w:r>
    </w:p>
    <w:p w14:paraId="5675346F" w14:textId="77777777" w:rsidR="00E50248" w:rsidRPr="00A45CAD" w:rsidRDefault="00E50248" w:rsidP="006507D6">
      <w:pPr>
        <w:pStyle w:val="Letter"/>
        <w:jc w:val="both"/>
        <w:rPr>
          <w:rFonts w:asciiTheme="minorHAnsi" w:hAnsiTheme="minorHAnsi" w:cs="Calibri"/>
          <w:color w:val="000000"/>
          <w:sz w:val="24"/>
          <w:szCs w:val="24"/>
          <w:lang w:eastAsia="fr-BE"/>
        </w:rPr>
      </w:pPr>
    </w:p>
    <w:p w14:paraId="56753470" w14:textId="77777777" w:rsidR="00E50248" w:rsidRPr="00A45CAD" w:rsidRDefault="00E50248" w:rsidP="006507D6">
      <w:pPr>
        <w:jc w:val="both"/>
        <w:rPr>
          <w:rFonts w:asciiTheme="minorHAnsi" w:hAnsiTheme="minorHAnsi"/>
          <w:lang w:val="fr-BE"/>
        </w:rPr>
      </w:pPr>
      <w:r w:rsidRPr="00A45CAD">
        <w:rPr>
          <w:rFonts w:asciiTheme="minorHAnsi" w:hAnsiTheme="minorHAnsi"/>
          <w:lang w:val="fr-BE"/>
        </w:rPr>
        <w:t xml:space="preserve">Aujourd’hui, lorsqu’un CPAS prend </w:t>
      </w:r>
      <w:r w:rsidRPr="00A45CAD">
        <w:rPr>
          <w:rFonts w:asciiTheme="minorHAnsi" w:hAnsiTheme="minorHAnsi" w:cs="Calibri"/>
          <w:color w:val="000000"/>
          <w:lang w:val="fr-BE" w:eastAsia="fr-BE"/>
        </w:rPr>
        <w:t>partiellement en charge certains frais en matière de ticket modérateur ou de supplément</w:t>
      </w:r>
      <w:r w:rsidRPr="00A45CAD">
        <w:rPr>
          <w:rStyle w:val="Appelnotedebasdep"/>
          <w:rFonts w:asciiTheme="minorHAnsi" w:hAnsiTheme="minorHAnsi" w:cs="Calibri"/>
          <w:color w:val="000000"/>
          <w:lang w:eastAsia="fr-BE"/>
        </w:rPr>
        <w:footnoteReference w:id="1"/>
      </w:r>
      <w:r w:rsidRPr="00A45CAD">
        <w:rPr>
          <w:rFonts w:asciiTheme="minorHAnsi" w:hAnsiTheme="minorHAnsi" w:cs="Calibri"/>
          <w:color w:val="000000"/>
          <w:lang w:val="fr-BE" w:eastAsia="fr-BE"/>
        </w:rPr>
        <w:t>, il peut préciser au dispensateur de soins les conditions de cette prise en charge en utilisant des champs commentaires. Ces zones de texte libre sont inadéquates pour un traitement automatique et donc difficilement exploitables par les prestataires. Par conséquent, ces champs vont disparaître pour être remplacés par les 5 zones structurées suivantes :</w:t>
      </w:r>
    </w:p>
    <w:p w14:paraId="56753471" w14:textId="77777777" w:rsidR="00E50248" w:rsidRPr="00A45CAD" w:rsidRDefault="00E50248" w:rsidP="006507D6">
      <w:pPr>
        <w:pStyle w:val="Letter"/>
        <w:jc w:val="both"/>
        <w:rPr>
          <w:rFonts w:asciiTheme="minorHAnsi" w:hAnsiTheme="minorHAnsi" w:cs="Calibri"/>
          <w:color w:val="000000"/>
          <w:sz w:val="24"/>
          <w:szCs w:val="24"/>
          <w:lang w:eastAsia="fr-BE"/>
        </w:rPr>
      </w:pPr>
    </w:p>
    <w:p w14:paraId="10EE0B86" w14:textId="77777777" w:rsidR="00A45CAD" w:rsidRDefault="00A45CAD" w:rsidP="006507D6">
      <w:pPr>
        <w:rPr>
          <w:rFonts w:asciiTheme="minorHAnsi" w:hAnsiTheme="minorHAnsi" w:cs="Calibri"/>
          <w:i/>
          <w:color w:val="000000"/>
          <w:u w:val="single"/>
          <w:lang w:val="fr-FR" w:eastAsia="fr-BE"/>
        </w:rPr>
      </w:pPr>
      <w:r w:rsidRPr="00143EF7">
        <w:rPr>
          <w:rFonts w:asciiTheme="minorHAnsi" w:hAnsiTheme="minorHAnsi" w:cs="Calibri"/>
          <w:i/>
          <w:color w:val="000000"/>
          <w:u w:val="single"/>
          <w:lang w:val="fr-BE" w:eastAsia="fr-BE"/>
        </w:rPr>
        <w:br w:type="page"/>
      </w:r>
    </w:p>
    <w:p w14:paraId="56753473" w14:textId="3872387E" w:rsidR="00E50248" w:rsidRPr="00A45CAD" w:rsidRDefault="00E50248" w:rsidP="006507D6">
      <w:pPr>
        <w:pStyle w:val="Letter"/>
        <w:jc w:val="both"/>
        <w:rPr>
          <w:rFonts w:asciiTheme="minorHAnsi" w:hAnsiTheme="minorHAnsi" w:cs="Calibri"/>
          <w:i/>
          <w:color w:val="000000"/>
          <w:sz w:val="24"/>
          <w:szCs w:val="24"/>
          <w:u w:val="single"/>
          <w:lang w:eastAsia="fr-BE"/>
        </w:rPr>
      </w:pPr>
      <w:r w:rsidRPr="00A45CAD">
        <w:rPr>
          <w:rFonts w:asciiTheme="minorHAnsi" w:hAnsiTheme="minorHAnsi" w:cs="Calibri"/>
          <w:i/>
          <w:color w:val="000000"/>
          <w:sz w:val="24"/>
          <w:szCs w:val="24"/>
          <w:u w:val="single"/>
          <w:lang w:eastAsia="fr-BE"/>
        </w:rPr>
        <w:lastRenderedPageBreak/>
        <w:t>“Convention”</w:t>
      </w:r>
    </w:p>
    <w:p w14:paraId="56753474" w14:textId="77777777" w:rsidR="00E50248" w:rsidRPr="00A45CAD" w:rsidRDefault="00E50248" w:rsidP="006507D6">
      <w:pPr>
        <w:jc w:val="both"/>
        <w:rPr>
          <w:rFonts w:asciiTheme="minorHAnsi" w:hAnsiTheme="minorHAnsi"/>
          <w:lang w:val="fr-BE"/>
        </w:rPr>
      </w:pPr>
      <w:r w:rsidRPr="00A45CAD">
        <w:rPr>
          <w:rFonts w:asciiTheme="minorHAnsi" w:hAnsiTheme="minorHAnsi"/>
          <w:lang w:val="fr-BE"/>
        </w:rPr>
        <w:t xml:space="preserve">Le CPAS signale l’existence d’une convention avec le dispensateur de soins. Les conditions de cette convention ne sont applicables que pour les parties qui l’ont signée. </w:t>
      </w:r>
    </w:p>
    <w:p w14:paraId="56753475" w14:textId="77777777" w:rsidR="00E50248" w:rsidRPr="00A45CAD" w:rsidRDefault="00E50248" w:rsidP="006507D6">
      <w:pPr>
        <w:jc w:val="both"/>
        <w:rPr>
          <w:rFonts w:asciiTheme="minorHAnsi" w:hAnsiTheme="minorHAnsi"/>
          <w:lang w:val="fr-BE"/>
        </w:rPr>
      </w:pPr>
      <w:r w:rsidRPr="00A45CAD">
        <w:rPr>
          <w:rFonts w:asciiTheme="minorHAnsi" w:hAnsiTheme="minorHAnsi"/>
          <w:lang w:val="fr-BE"/>
        </w:rPr>
        <w:t>S’il n’y a pas de convention, les autres conditions reprises dans les zones structurées qui suivent sont applicables à tous les dispensateurs de soins.</w:t>
      </w:r>
    </w:p>
    <w:p w14:paraId="56753476" w14:textId="77777777" w:rsidR="00E50248" w:rsidRPr="00A45CAD" w:rsidRDefault="00E50248" w:rsidP="006507D6">
      <w:pPr>
        <w:pStyle w:val="Letter"/>
        <w:jc w:val="both"/>
        <w:rPr>
          <w:rFonts w:asciiTheme="minorHAnsi" w:hAnsiTheme="minorHAnsi" w:cs="Calibri"/>
          <w:color w:val="000000"/>
          <w:sz w:val="24"/>
          <w:szCs w:val="24"/>
          <w:lang w:eastAsia="fr-BE"/>
        </w:rPr>
      </w:pPr>
    </w:p>
    <w:p w14:paraId="56753477" w14:textId="77777777" w:rsidR="00E50248" w:rsidRPr="00A45CAD" w:rsidRDefault="00E50248" w:rsidP="006507D6">
      <w:pPr>
        <w:pStyle w:val="Letter"/>
        <w:jc w:val="both"/>
        <w:rPr>
          <w:rFonts w:asciiTheme="minorHAnsi" w:hAnsiTheme="minorHAnsi" w:cs="Calibri"/>
          <w:i/>
          <w:color w:val="000000"/>
          <w:sz w:val="24"/>
          <w:szCs w:val="24"/>
          <w:u w:val="single"/>
          <w:lang w:eastAsia="fr-BE"/>
        </w:rPr>
      </w:pPr>
      <w:r w:rsidRPr="00A45CAD">
        <w:rPr>
          <w:rFonts w:asciiTheme="minorHAnsi" w:hAnsiTheme="minorHAnsi" w:cs="Calibri"/>
          <w:i/>
          <w:color w:val="000000"/>
          <w:sz w:val="24"/>
          <w:szCs w:val="24"/>
          <w:u w:val="single"/>
          <w:lang w:eastAsia="fr-BE"/>
        </w:rPr>
        <w:t>“Attestation médicale”</w:t>
      </w:r>
    </w:p>
    <w:p w14:paraId="56753478" w14:textId="77777777" w:rsidR="00E50248" w:rsidRPr="00A45CAD" w:rsidRDefault="00E50248" w:rsidP="006507D6">
      <w:pPr>
        <w:pStyle w:val="Letter"/>
        <w:jc w:val="both"/>
        <w:rPr>
          <w:rFonts w:asciiTheme="minorHAnsi" w:hAnsiTheme="minorHAnsi" w:cs="Calibri"/>
          <w:color w:val="000000"/>
          <w:sz w:val="24"/>
          <w:szCs w:val="24"/>
          <w:lang w:eastAsia="fr-BE"/>
        </w:rPr>
      </w:pPr>
      <w:r w:rsidRPr="00A45CAD">
        <w:rPr>
          <w:rFonts w:asciiTheme="minorHAnsi" w:hAnsiTheme="minorHAnsi" w:cs="Calibri"/>
          <w:color w:val="000000"/>
          <w:sz w:val="24"/>
          <w:szCs w:val="24"/>
          <w:lang w:eastAsia="fr-BE"/>
        </w:rPr>
        <w:t xml:space="preserve">Le CPAS conditionne son remboursement à l’existence d’une prescription médicale. </w:t>
      </w:r>
      <w:r w:rsidR="00942D00" w:rsidRPr="00A45CAD">
        <w:rPr>
          <w:rFonts w:asciiTheme="minorHAnsi" w:hAnsiTheme="minorHAnsi" w:cs="Calibri"/>
          <w:color w:val="000000"/>
          <w:sz w:val="24"/>
          <w:szCs w:val="24"/>
          <w:lang w:eastAsia="fr-BE"/>
        </w:rPr>
        <w:t>Il indique « </w:t>
      </w:r>
      <w:r w:rsidRPr="00A45CAD">
        <w:rPr>
          <w:rFonts w:asciiTheme="minorHAnsi" w:hAnsiTheme="minorHAnsi" w:cs="Calibri"/>
          <w:color w:val="000000"/>
          <w:sz w:val="24"/>
          <w:szCs w:val="24"/>
          <w:lang w:eastAsia="fr-BE"/>
        </w:rPr>
        <w:t>Prescription obligatoire (oui/non)</w:t>
      </w:r>
      <w:r w:rsidR="00942D00" w:rsidRPr="00A45CAD">
        <w:rPr>
          <w:rFonts w:asciiTheme="minorHAnsi" w:hAnsiTheme="minorHAnsi" w:cs="Calibri"/>
          <w:color w:val="000000"/>
          <w:sz w:val="24"/>
          <w:szCs w:val="24"/>
          <w:lang w:eastAsia="fr-BE"/>
        </w:rPr>
        <w:t> »</w:t>
      </w:r>
      <w:r w:rsidRPr="00A45CAD">
        <w:rPr>
          <w:rFonts w:asciiTheme="minorHAnsi" w:hAnsiTheme="minorHAnsi" w:cs="Calibri"/>
          <w:color w:val="000000"/>
          <w:sz w:val="24"/>
          <w:szCs w:val="24"/>
          <w:lang w:eastAsia="fr-BE"/>
        </w:rPr>
        <w:t>.</w:t>
      </w:r>
    </w:p>
    <w:p w14:paraId="56753479" w14:textId="77777777" w:rsidR="00E50248" w:rsidRPr="00A45CAD" w:rsidRDefault="00E50248" w:rsidP="006507D6">
      <w:pPr>
        <w:pStyle w:val="Letter"/>
        <w:jc w:val="both"/>
        <w:rPr>
          <w:rFonts w:asciiTheme="minorHAnsi" w:hAnsiTheme="minorHAnsi" w:cs="Calibri"/>
          <w:color w:val="000000"/>
          <w:sz w:val="24"/>
          <w:szCs w:val="24"/>
          <w:lang w:eastAsia="fr-BE"/>
        </w:rPr>
      </w:pPr>
    </w:p>
    <w:p w14:paraId="5675347A" w14:textId="77777777" w:rsidR="00E50248" w:rsidRPr="00A45CAD" w:rsidRDefault="00E50248" w:rsidP="006507D6">
      <w:pPr>
        <w:pStyle w:val="Letter"/>
        <w:jc w:val="both"/>
        <w:rPr>
          <w:rFonts w:asciiTheme="minorHAnsi" w:hAnsiTheme="minorHAnsi" w:cs="Calibri"/>
          <w:i/>
          <w:color w:val="000000"/>
          <w:sz w:val="24"/>
          <w:szCs w:val="24"/>
          <w:u w:val="single"/>
          <w:lang w:eastAsia="fr-BE"/>
        </w:rPr>
      </w:pPr>
      <w:r w:rsidRPr="00A45CAD">
        <w:rPr>
          <w:rFonts w:asciiTheme="minorHAnsi" w:hAnsiTheme="minorHAnsi" w:cs="Calibri"/>
          <w:i/>
          <w:color w:val="000000"/>
          <w:sz w:val="24"/>
          <w:szCs w:val="24"/>
          <w:u w:val="single"/>
          <w:lang w:eastAsia="fr-BE"/>
        </w:rPr>
        <w:t>“Montant maximum ticket modérateur”</w:t>
      </w:r>
    </w:p>
    <w:p w14:paraId="5675347B" w14:textId="77777777" w:rsidR="00E50248" w:rsidRPr="00A45CAD" w:rsidRDefault="00E50248" w:rsidP="006507D6">
      <w:pPr>
        <w:pStyle w:val="Letter"/>
        <w:jc w:val="both"/>
        <w:rPr>
          <w:rFonts w:asciiTheme="minorHAnsi" w:hAnsiTheme="minorHAnsi" w:cs="Calibri"/>
          <w:color w:val="000000"/>
          <w:sz w:val="24"/>
          <w:szCs w:val="24"/>
          <w:lang w:eastAsia="fr-BE"/>
        </w:rPr>
      </w:pPr>
      <w:r w:rsidRPr="00A45CAD">
        <w:rPr>
          <w:rFonts w:asciiTheme="minorHAnsi" w:hAnsiTheme="minorHAnsi" w:cs="Calibri"/>
          <w:color w:val="000000"/>
          <w:sz w:val="24"/>
          <w:szCs w:val="24"/>
          <w:lang w:eastAsia="fr-BE"/>
        </w:rPr>
        <w:t>Le CPAS limite la prise en charge du ticket modérateur à un montant maximum. Le montant maximum mentionné est valable par hôpital et par mois de facturation.</w:t>
      </w:r>
    </w:p>
    <w:p w14:paraId="5675347C" w14:textId="77777777" w:rsidR="00E50248" w:rsidRPr="00A45CAD" w:rsidRDefault="00E50248" w:rsidP="006507D6">
      <w:pPr>
        <w:pStyle w:val="Letter"/>
        <w:jc w:val="both"/>
        <w:rPr>
          <w:rFonts w:asciiTheme="minorHAnsi" w:hAnsiTheme="minorHAnsi" w:cs="Calibri"/>
          <w:color w:val="000000"/>
          <w:sz w:val="24"/>
          <w:szCs w:val="24"/>
          <w:lang w:eastAsia="fr-BE"/>
        </w:rPr>
      </w:pPr>
    </w:p>
    <w:p w14:paraId="5675347D" w14:textId="77777777" w:rsidR="00E50248" w:rsidRPr="00A45CAD" w:rsidRDefault="00E50248" w:rsidP="006507D6">
      <w:pPr>
        <w:pStyle w:val="Letter"/>
        <w:jc w:val="both"/>
        <w:rPr>
          <w:rFonts w:asciiTheme="minorHAnsi" w:hAnsiTheme="minorHAnsi" w:cs="Calibri"/>
          <w:i/>
          <w:color w:val="000000"/>
          <w:sz w:val="24"/>
          <w:szCs w:val="24"/>
          <w:u w:val="single"/>
          <w:lang w:eastAsia="fr-BE"/>
        </w:rPr>
      </w:pPr>
      <w:r w:rsidRPr="00A45CAD">
        <w:rPr>
          <w:rFonts w:asciiTheme="minorHAnsi" w:hAnsiTheme="minorHAnsi" w:cs="Calibri"/>
          <w:i/>
          <w:color w:val="000000"/>
          <w:sz w:val="24"/>
          <w:szCs w:val="24"/>
          <w:u w:val="single"/>
          <w:lang w:eastAsia="fr-BE"/>
        </w:rPr>
        <w:t>“Montant maximum suppléments”</w:t>
      </w:r>
    </w:p>
    <w:p w14:paraId="5675347E" w14:textId="77777777" w:rsidR="00E50248" w:rsidRPr="00A45CAD" w:rsidRDefault="00E50248" w:rsidP="006507D6">
      <w:pPr>
        <w:pStyle w:val="Letter"/>
        <w:jc w:val="both"/>
        <w:rPr>
          <w:rFonts w:asciiTheme="minorHAnsi" w:hAnsiTheme="minorHAnsi" w:cs="Calibri"/>
          <w:color w:val="000000"/>
          <w:sz w:val="24"/>
          <w:szCs w:val="24"/>
          <w:lang w:eastAsia="fr-BE"/>
        </w:rPr>
      </w:pPr>
      <w:r w:rsidRPr="00A45CAD">
        <w:rPr>
          <w:rFonts w:asciiTheme="minorHAnsi" w:hAnsiTheme="minorHAnsi" w:cs="Calibri"/>
          <w:color w:val="000000"/>
          <w:sz w:val="24"/>
          <w:szCs w:val="24"/>
          <w:lang w:eastAsia="fr-BE"/>
        </w:rPr>
        <w:t>Le CPAS limite la prise en charge des suppléments à un montant maximum. Le montant maximum mentionné est valable par hôpital et par mois de facturation.</w:t>
      </w:r>
    </w:p>
    <w:p w14:paraId="5675347F" w14:textId="77777777" w:rsidR="00E50248" w:rsidRPr="00A45CAD" w:rsidRDefault="00E50248" w:rsidP="006507D6">
      <w:pPr>
        <w:pStyle w:val="Letter"/>
        <w:jc w:val="both"/>
        <w:rPr>
          <w:rFonts w:asciiTheme="minorHAnsi" w:hAnsiTheme="minorHAnsi" w:cs="Calibri"/>
          <w:color w:val="000000"/>
          <w:sz w:val="24"/>
          <w:szCs w:val="24"/>
          <w:lang w:eastAsia="fr-BE"/>
        </w:rPr>
      </w:pPr>
    </w:p>
    <w:p w14:paraId="56753480" w14:textId="77777777" w:rsidR="00E50248" w:rsidRPr="00A45CAD" w:rsidRDefault="00E50248" w:rsidP="006507D6">
      <w:pPr>
        <w:pStyle w:val="Letter"/>
        <w:jc w:val="both"/>
        <w:rPr>
          <w:rFonts w:asciiTheme="minorHAnsi" w:hAnsiTheme="minorHAnsi" w:cs="Calibri"/>
          <w:i/>
          <w:color w:val="000000"/>
          <w:sz w:val="24"/>
          <w:szCs w:val="24"/>
          <w:u w:val="single"/>
          <w:lang w:eastAsia="fr-BE"/>
        </w:rPr>
      </w:pPr>
      <w:r w:rsidRPr="00A45CAD">
        <w:rPr>
          <w:rFonts w:asciiTheme="minorHAnsi" w:hAnsiTheme="minorHAnsi" w:cs="Calibri"/>
          <w:i/>
          <w:color w:val="000000"/>
          <w:sz w:val="24"/>
          <w:szCs w:val="24"/>
          <w:u w:val="single"/>
          <w:lang w:eastAsia="fr-BE"/>
        </w:rPr>
        <w:lastRenderedPageBreak/>
        <w:t>“Suppléments”</w:t>
      </w:r>
    </w:p>
    <w:p w14:paraId="56753481" w14:textId="77777777" w:rsidR="00E50248" w:rsidRPr="00A45CAD" w:rsidRDefault="00E50248" w:rsidP="006507D6">
      <w:pPr>
        <w:jc w:val="both"/>
        <w:rPr>
          <w:rFonts w:asciiTheme="minorHAnsi" w:hAnsiTheme="minorHAnsi" w:cs="Calibri"/>
          <w:color w:val="000000"/>
          <w:lang w:val="fr-FR" w:eastAsia="fr-BE"/>
        </w:rPr>
      </w:pPr>
      <w:r w:rsidRPr="00A45CAD">
        <w:rPr>
          <w:rFonts w:asciiTheme="minorHAnsi" w:hAnsiTheme="minorHAnsi" w:cs="Calibri"/>
          <w:color w:val="000000"/>
          <w:lang w:val="fr-FR" w:eastAsia="fr-BE"/>
        </w:rPr>
        <w:t xml:space="preserve">Le CPAS précise les suppléments qu’il prend en charge dans une liste de soins classés en grandes catégories. Il s’agit ici de suppléments tant pour les prestations prises partiellement en charge par l’INAMI, que pour des prestations qui ne sont jamais prises en charge par l’INAMI. </w:t>
      </w:r>
    </w:p>
    <w:p w14:paraId="56753482" w14:textId="77777777" w:rsidR="00E50248" w:rsidRPr="00A45CAD" w:rsidRDefault="00E50248" w:rsidP="006507D6">
      <w:pPr>
        <w:jc w:val="both"/>
        <w:rPr>
          <w:rFonts w:asciiTheme="minorHAnsi" w:hAnsiTheme="minorHAnsi" w:cs="Calibri"/>
          <w:color w:val="000000"/>
          <w:lang w:val="fr-FR" w:eastAsia="fr-BE"/>
        </w:rPr>
      </w:pPr>
      <w:r w:rsidRPr="00A45CAD">
        <w:rPr>
          <w:rFonts w:asciiTheme="minorHAnsi" w:hAnsiTheme="minorHAnsi" w:cs="Calibri"/>
          <w:color w:val="000000"/>
          <w:lang w:val="fr-FR" w:eastAsia="fr-BE"/>
        </w:rPr>
        <w:t xml:space="preserve">La liste des suppléments admis (liste des </w:t>
      </w:r>
      <w:proofErr w:type="spellStart"/>
      <w:r w:rsidRPr="00A45CAD">
        <w:rPr>
          <w:rFonts w:asciiTheme="minorHAnsi" w:hAnsiTheme="minorHAnsi" w:cs="Calibri"/>
          <w:color w:val="000000"/>
          <w:lang w:val="fr-FR" w:eastAsia="fr-BE"/>
        </w:rPr>
        <w:t>pseudo-codes</w:t>
      </w:r>
      <w:proofErr w:type="spellEnd"/>
      <w:r w:rsidRPr="00A45CAD">
        <w:rPr>
          <w:rFonts w:asciiTheme="minorHAnsi" w:hAnsiTheme="minorHAnsi" w:cs="Calibri"/>
          <w:color w:val="000000"/>
          <w:lang w:val="fr-FR" w:eastAsia="fr-BE"/>
        </w:rPr>
        <w:t>) est consultable sur le site web du SPP Intégration sociale (</w:t>
      </w:r>
      <w:hyperlink r:id="rId15" w:history="1">
        <w:r w:rsidRPr="00A45CAD">
          <w:rPr>
            <w:rStyle w:val="Lienhypertexte"/>
            <w:rFonts w:asciiTheme="minorHAnsi" w:hAnsiTheme="minorHAnsi"/>
            <w:b w:val="0"/>
            <w:lang w:val="fr-FR"/>
          </w:rPr>
          <w:t>http://www.mi-is.be/fr/outils-cpas/mediprima</w:t>
        </w:r>
      </w:hyperlink>
      <w:r w:rsidRPr="00A45CAD">
        <w:rPr>
          <w:rFonts w:asciiTheme="minorHAnsi" w:hAnsiTheme="minorHAnsi" w:cs="Calibri"/>
          <w:color w:val="000000"/>
          <w:lang w:val="fr-FR" w:eastAsia="fr-BE"/>
        </w:rPr>
        <w:t>).</w:t>
      </w:r>
    </w:p>
    <w:p w14:paraId="56753483" w14:textId="77777777" w:rsidR="002B5ABE" w:rsidRPr="00A45CAD" w:rsidRDefault="002B5ABE" w:rsidP="006507D6">
      <w:pPr>
        <w:pStyle w:val="Letter"/>
        <w:jc w:val="both"/>
        <w:rPr>
          <w:rFonts w:asciiTheme="minorHAnsi" w:hAnsiTheme="minorHAnsi" w:cs="Calibri"/>
          <w:color w:val="000000"/>
          <w:sz w:val="24"/>
          <w:szCs w:val="24"/>
          <w:lang w:eastAsia="fr-BE"/>
        </w:rPr>
      </w:pPr>
    </w:p>
    <w:p w14:paraId="56753484" w14:textId="77777777" w:rsidR="00E50248" w:rsidRPr="00A45CAD" w:rsidRDefault="00E50248" w:rsidP="006507D6">
      <w:pPr>
        <w:jc w:val="both"/>
        <w:rPr>
          <w:rFonts w:asciiTheme="minorHAnsi" w:hAnsiTheme="minorHAnsi"/>
          <w:lang w:val="fr-FR"/>
        </w:rPr>
      </w:pPr>
      <w:r w:rsidRPr="00A45CAD">
        <w:rPr>
          <w:rFonts w:asciiTheme="minorHAnsi" w:hAnsiTheme="minorHAnsi"/>
          <w:lang w:val="fr-BE"/>
        </w:rPr>
        <w:t xml:space="preserve">Si leur logiciel a été adapté, les CPAS peuvent déjà utiliser ces nouvelles zones structurées à partir du 16 octobre 2017. </w:t>
      </w:r>
      <w:r w:rsidRPr="00A45CAD">
        <w:rPr>
          <w:rFonts w:asciiTheme="minorHAnsi" w:hAnsiTheme="minorHAnsi"/>
          <w:lang w:val="fr-FR"/>
        </w:rPr>
        <w:t xml:space="preserve">Les CPAS ont donc le temps de la période </w:t>
      </w:r>
      <w:r w:rsidRPr="00A45CAD">
        <w:rPr>
          <w:rFonts w:asciiTheme="minorHAnsi" w:hAnsiTheme="minorHAnsi"/>
          <w:lang w:val="fr-FR"/>
        </w:rPr>
        <w:lastRenderedPageBreak/>
        <w:t xml:space="preserve">transitoire du 16 octobre </w:t>
      </w:r>
      <w:r w:rsidR="006D260B" w:rsidRPr="00A45CAD">
        <w:rPr>
          <w:rFonts w:asciiTheme="minorHAnsi" w:hAnsiTheme="minorHAnsi"/>
          <w:lang w:val="fr-FR"/>
        </w:rPr>
        <w:t xml:space="preserve">2017 </w:t>
      </w:r>
      <w:r w:rsidRPr="00A45CAD">
        <w:rPr>
          <w:rFonts w:asciiTheme="minorHAnsi" w:hAnsiTheme="minorHAnsi"/>
          <w:lang w:val="fr-FR"/>
        </w:rPr>
        <w:t xml:space="preserve">au 31 janvier </w:t>
      </w:r>
      <w:r w:rsidR="006D260B" w:rsidRPr="00A45CAD">
        <w:rPr>
          <w:rFonts w:asciiTheme="minorHAnsi" w:hAnsiTheme="minorHAnsi"/>
          <w:lang w:val="fr-FR"/>
        </w:rPr>
        <w:t xml:space="preserve">2018 </w:t>
      </w:r>
      <w:r w:rsidRPr="00A45CAD">
        <w:rPr>
          <w:rFonts w:asciiTheme="minorHAnsi" w:hAnsiTheme="minorHAnsi"/>
          <w:lang w:val="fr-FR"/>
        </w:rPr>
        <w:t>pour revoir, adapter ou convertir leurs commentaires lib</w:t>
      </w:r>
      <w:r w:rsidR="006D260B" w:rsidRPr="00A45CAD">
        <w:rPr>
          <w:rFonts w:asciiTheme="minorHAnsi" w:hAnsiTheme="minorHAnsi"/>
          <w:lang w:val="fr-FR"/>
        </w:rPr>
        <w:t>res en commentaires structurés.</w:t>
      </w:r>
    </w:p>
    <w:p w14:paraId="56753485" w14:textId="77777777" w:rsidR="006D260B" w:rsidRPr="00A45CAD" w:rsidRDefault="006D260B" w:rsidP="006507D6">
      <w:pPr>
        <w:jc w:val="both"/>
        <w:rPr>
          <w:rFonts w:asciiTheme="minorHAnsi" w:hAnsiTheme="minorHAnsi"/>
          <w:lang w:val="fr-FR"/>
        </w:rPr>
      </w:pPr>
    </w:p>
    <w:p w14:paraId="56753486" w14:textId="77777777" w:rsidR="006D260B" w:rsidRPr="00A45CAD" w:rsidRDefault="006D260B" w:rsidP="006507D6">
      <w:pPr>
        <w:pStyle w:val="Letter"/>
        <w:jc w:val="both"/>
        <w:rPr>
          <w:rFonts w:asciiTheme="minorHAnsi" w:hAnsiTheme="minorHAnsi" w:cs="Calibri"/>
          <w:color w:val="000000"/>
          <w:sz w:val="24"/>
          <w:szCs w:val="24"/>
          <w:lang w:eastAsia="fr-BE"/>
        </w:rPr>
      </w:pPr>
      <w:r w:rsidRPr="00A45CAD">
        <w:rPr>
          <w:rFonts w:asciiTheme="minorHAnsi" w:hAnsiTheme="minorHAnsi" w:cs="Calibri"/>
          <w:color w:val="000000"/>
          <w:sz w:val="24"/>
          <w:szCs w:val="24"/>
          <w:lang w:eastAsia="fr-BE"/>
        </w:rPr>
        <w:t>Du côté des hôpitaux, l’adaptation de leur logiciel se fait aussi progressivement : il y a donc  une phase transitoire qui a également des répercutions sur la consultation des commentaires. Ainsi, les hôpitaux continuent à voir les commentaires en zone de texte libre tant que leur logiciel n’est pas adapté. A partir du moment où cette adaptation est réalisée, les hôpitaux ne voient plus que les seuls commentaires repris dans les zones structurées.</w:t>
      </w:r>
    </w:p>
    <w:p w14:paraId="56753488" w14:textId="77777777" w:rsidR="002B5ABE" w:rsidRPr="00A45CAD" w:rsidRDefault="002B5ABE" w:rsidP="006507D6">
      <w:pPr>
        <w:jc w:val="both"/>
        <w:rPr>
          <w:rFonts w:asciiTheme="minorHAnsi" w:hAnsiTheme="minorHAnsi" w:cs="Calibri"/>
          <w:color w:val="000000"/>
          <w:lang w:val="fr-BE" w:eastAsia="fr-BE"/>
        </w:rPr>
      </w:pPr>
    </w:p>
    <w:p w14:paraId="56753489" w14:textId="77777777" w:rsidR="00E50248" w:rsidRPr="00A45CAD" w:rsidRDefault="00E50248" w:rsidP="006507D6">
      <w:pPr>
        <w:pStyle w:val="Letter"/>
        <w:numPr>
          <w:ilvl w:val="0"/>
          <w:numId w:val="1"/>
        </w:numPr>
        <w:jc w:val="both"/>
        <w:rPr>
          <w:rFonts w:asciiTheme="minorHAnsi" w:hAnsiTheme="minorHAnsi" w:cs="Calibri"/>
          <w:b/>
          <w:color w:val="000000"/>
          <w:sz w:val="24"/>
          <w:szCs w:val="24"/>
          <w:lang w:eastAsia="fr-BE"/>
        </w:rPr>
      </w:pPr>
      <w:r w:rsidRPr="00A45CAD">
        <w:rPr>
          <w:rFonts w:asciiTheme="minorHAnsi" w:hAnsiTheme="minorHAnsi" w:cs="Calibri"/>
          <w:b/>
          <w:color w:val="000000"/>
          <w:sz w:val="24"/>
          <w:szCs w:val="24"/>
          <w:lang w:eastAsia="fr-BE"/>
        </w:rPr>
        <w:lastRenderedPageBreak/>
        <w:t>Associer le volet “soins ambulatoires” au volet “hospitalisation”</w:t>
      </w:r>
    </w:p>
    <w:p w14:paraId="5675348A" w14:textId="77777777" w:rsidR="00E50248" w:rsidRPr="00A45CAD" w:rsidRDefault="00E50248" w:rsidP="006507D6">
      <w:pPr>
        <w:spacing w:before="100" w:beforeAutospacing="1" w:after="225"/>
        <w:jc w:val="both"/>
        <w:rPr>
          <w:rFonts w:asciiTheme="minorHAnsi" w:hAnsiTheme="minorHAnsi" w:cs="Calibri"/>
          <w:color w:val="000000"/>
          <w:lang w:val="fr-FR" w:eastAsia="fr-BE"/>
        </w:rPr>
      </w:pPr>
      <w:r w:rsidRPr="00A45CAD">
        <w:rPr>
          <w:rFonts w:asciiTheme="minorHAnsi" w:hAnsiTheme="minorHAnsi" w:cs="Calibri"/>
          <w:iCs/>
          <w:color w:val="000000"/>
          <w:lang w:val="fr-FR" w:eastAsia="fr-BE"/>
        </w:rPr>
        <w:t xml:space="preserve">Lorsqu’une personne est hospitalisée, l’hôpital doit pratiquement systématiquement  aussi fournir et facturer des prestations qui relèvent des “soins ambulatoires”. Trop souvent les CPAS limitent leur couverture au volet “hospitalisation” ; ils obligent alors l’hôpital à faire des démarches administratives afin d’obtenir une couverture pour ces autres prestations non couvertes par leur première décision. </w:t>
      </w:r>
    </w:p>
    <w:p w14:paraId="5675348B" w14:textId="77777777" w:rsidR="00E50248" w:rsidRPr="00A45CAD" w:rsidRDefault="00E50248" w:rsidP="006507D6">
      <w:pPr>
        <w:spacing w:before="100" w:beforeAutospacing="1" w:after="225"/>
        <w:jc w:val="both"/>
        <w:rPr>
          <w:rFonts w:asciiTheme="minorHAnsi" w:hAnsiTheme="minorHAnsi" w:cs="Calibri"/>
          <w:color w:val="000000"/>
          <w:lang w:val="fr-FR" w:eastAsia="fr-BE"/>
        </w:rPr>
      </w:pPr>
      <w:r w:rsidRPr="00A45CAD">
        <w:rPr>
          <w:rFonts w:asciiTheme="minorHAnsi" w:hAnsiTheme="minorHAnsi" w:cs="Calibri"/>
          <w:iCs/>
          <w:color w:val="000000"/>
          <w:lang w:val="fr-FR" w:eastAsia="fr-BE"/>
        </w:rPr>
        <w:lastRenderedPageBreak/>
        <w:t xml:space="preserve">Désormais, les volets </w:t>
      </w:r>
      <w:r w:rsidRPr="00A45CAD">
        <w:rPr>
          <w:rFonts w:asciiTheme="minorHAnsi" w:hAnsiTheme="minorHAnsi" w:cs="Calibri"/>
          <w:color w:val="000000"/>
          <w:lang w:val="fr-FR" w:eastAsia="fr-BE"/>
        </w:rPr>
        <w:t>“hospitalisation” et “soins ambulatoires” sont associés. Le CPAS est ainsi obligé de créer une couverture “soins ambulatoires” lors de l’activation d’une couverture "hospitalisation". Ces deux couvertures doivent alors avoir au moins la même durée et habiliter les mêmes dispensateurs de soins.</w:t>
      </w:r>
    </w:p>
    <w:p w14:paraId="5675348C" w14:textId="77777777" w:rsidR="00E50248" w:rsidRPr="00A45CAD" w:rsidRDefault="00E50248" w:rsidP="006507D6">
      <w:pPr>
        <w:spacing w:before="100" w:beforeAutospacing="1" w:after="225"/>
        <w:jc w:val="both"/>
        <w:rPr>
          <w:rFonts w:asciiTheme="minorHAnsi" w:hAnsiTheme="minorHAnsi" w:cs="Calibri"/>
          <w:color w:val="000000"/>
          <w:lang w:val="fr-FR" w:eastAsia="fr-BE"/>
        </w:rPr>
      </w:pPr>
      <w:r w:rsidRPr="00A45CAD">
        <w:rPr>
          <w:rFonts w:asciiTheme="minorHAnsi" w:hAnsiTheme="minorHAnsi" w:cs="Calibri"/>
          <w:color w:val="000000"/>
          <w:lang w:val="fr-FR" w:eastAsia="fr-BE"/>
        </w:rPr>
        <w:t>Actuellement, il y a déjà un avertissement sous forme d’un message envoyé lorsqu’une couverture “hospitalisation” est octroyée sans couverture “soins ambulatoires”. A</w:t>
      </w:r>
      <w:r w:rsidR="006D260B" w:rsidRPr="00A45CAD">
        <w:rPr>
          <w:rFonts w:asciiTheme="minorHAnsi" w:hAnsiTheme="minorHAnsi" w:cs="Calibri"/>
          <w:color w:val="000000"/>
          <w:lang w:val="fr-FR" w:eastAsia="fr-BE"/>
        </w:rPr>
        <w:t xml:space="preserve"> partir du </w:t>
      </w:r>
      <w:r w:rsidRPr="00A45CAD">
        <w:rPr>
          <w:rFonts w:asciiTheme="minorHAnsi" w:hAnsiTheme="minorHAnsi" w:cs="Calibri"/>
          <w:color w:val="000000"/>
          <w:lang w:val="fr-FR" w:eastAsia="fr-BE"/>
        </w:rPr>
        <w:t>1</w:t>
      </w:r>
      <w:r w:rsidR="006D260B" w:rsidRPr="00A45CAD">
        <w:rPr>
          <w:rFonts w:asciiTheme="minorHAnsi" w:hAnsiTheme="minorHAnsi" w:cs="Calibri"/>
          <w:color w:val="000000"/>
          <w:vertAlign w:val="superscript"/>
          <w:lang w:val="fr-FR" w:eastAsia="fr-BE"/>
        </w:rPr>
        <w:t>er</w:t>
      </w:r>
      <w:r w:rsidR="006D260B" w:rsidRPr="00A45CAD">
        <w:rPr>
          <w:rFonts w:asciiTheme="minorHAnsi" w:hAnsiTheme="minorHAnsi" w:cs="Calibri"/>
          <w:color w:val="000000"/>
          <w:lang w:val="fr-FR" w:eastAsia="fr-BE"/>
        </w:rPr>
        <w:t xml:space="preserve"> février </w:t>
      </w:r>
      <w:r w:rsidRPr="00A45CAD">
        <w:rPr>
          <w:rFonts w:asciiTheme="minorHAnsi" w:hAnsiTheme="minorHAnsi" w:cs="Calibri"/>
          <w:color w:val="000000"/>
          <w:lang w:val="fr-FR" w:eastAsia="fr-BE"/>
        </w:rPr>
        <w:t>2018, ce message deviendra bloquant pour obliger le CPAS à associer les  deux volets.</w:t>
      </w:r>
    </w:p>
    <w:p w14:paraId="5675348D" w14:textId="77777777" w:rsidR="00E50248" w:rsidRPr="00A45CAD" w:rsidRDefault="00E50248" w:rsidP="006507D6">
      <w:pPr>
        <w:jc w:val="both"/>
        <w:rPr>
          <w:rFonts w:asciiTheme="minorHAnsi" w:hAnsiTheme="minorHAnsi" w:cs="Calibri"/>
          <w:color w:val="000000"/>
          <w:lang w:val="fr-FR" w:eastAsia="fr-BE"/>
        </w:rPr>
      </w:pPr>
      <w:r w:rsidRPr="00A45CAD">
        <w:rPr>
          <w:rFonts w:asciiTheme="minorHAnsi" w:hAnsiTheme="minorHAnsi" w:cs="Calibri"/>
          <w:color w:val="000000"/>
          <w:lang w:val="fr-FR" w:eastAsia="fr-BE"/>
        </w:rPr>
        <w:lastRenderedPageBreak/>
        <w:t>La création d’une couverture "soins ambulatoires" sans couverture "hospitalisation", restera toutefois possible.</w:t>
      </w:r>
    </w:p>
    <w:p w14:paraId="5675348E" w14:textId="77777777" w:rsidR="00E50248" w:rsidRPr="00A45CAD" w:rsidRDefault="00E50248" w:rsidP="006507D6">
      <w:pPr>
        <w:pStyle w:val="Paragraphedeliste"/>
        <w:jc w:val="both"/>
        <w:rPr>
          <w:rFonts w:asciiTheme="minorHAnsi" w:hAnsiTheme="minorHAnsi" w:cs="Calibri"/>
          <w:color w:val="000000"/>
          <w:lang w:val="fr-FR" w:eastAsia="fr-BE"/>
        </w:rPr>
      </w:pPr>
    </w:p>
    <w:p w14:paraId="5675348F" w14:textId="77777777" w:rsidR="00E50248" w:rsidRPr="00A45CAD" w:rsidRDefault="00E50248" w:rsidP="006507D6">
      <w:pPr>
        <w:pStyle w:val="Letter"/>
        <w:numPr>
          <w:ilvl w:val="0"/>
          <w:numId w:val="1"/>
        </w:numPr>
        <w:jc w:val="both"/>
        <w:rPr>
          <w:rFonts w:asciiTheme="minorHAnsi" w:hAnsiTheme="minorHAnsi" w:cs="Calibri"/>
          <w:b/>
          <w:color w:val="000000"/>
          <w:sz w:val="24"/>
          <w:szCs w:val="24"/>
          <w:lang w:eastAsia="fr-BE"/>
        </w:rPr>
      </w:pPr>
      <w:r w:rsidRPr="00A45CAD">
        <w:rPr>
          <w:rFonts w:asciiTheme="minorHAnsi" w:hAnsiTheme="minorHAnsi" w:cs="Calibri"/>
          <w:b/>
          <w:color w:val="000000"/>
          <w:sz w:val="24"/>
          <w:szCs w:val="24"/>
          <w:lang w:eastAsia="fr-BE"/>
        </w:rPr>
        <w:t xml:space="preserve">Adaptation du formulaire d’information concernant l’aide médicale </w:t>
      </w:r>
    </w:p>
    <w:p w14:paraId="56753490" w14:textId="77777777" w:rsidR="00E50248" w:rsidRPr="00A45CAD" w:rsidRDefault="00E50248" w:rsidP="006507D6">
      <w:pPr>
        <w:pStyle w:val="Sansinterligne"/>
        <w:spacing w:before="240" w:after="0" w:line="240" w:lineRule="auto"/>
        <w:jc w:val="both"/>
        <w:rPr>
          <w:rFonts w:asciiTheme="minorHAnsi" w:hAnsiTheme="minorHAnsi" w:cs="Calibri"/>
          <w:b/>
          <w:color w:val="000000"/>
          <w:szCs w:val="24"/>
          <w:lang w:eastAsia="fr-BE"/>
        </w:rPr>
      </w:pPr>
      <w:r w:rsidRPr="00A45CAD">
        <w:rPr>
          <w:rFonts w:asciiTheme="minorHAnsi" w:eastAsia="Times New Roman" w:hAnsiTheme="minorHAnsi" w:cs="Calibri"/>
          <w:color w:val="000000"/>
          <w:szCs w:val="24"/>
          <w:lang w:eastAsia="fr-BE"/>
        </w:rPr>
        <w:t>Le modèle de fiche d’identification du demandeur d’aide a été adapté : Il est ainsi possible à présent de compléter la date de naissance et le sexe. Le nouveau modèle figure sur le site web du SPP Intégration sociale (</w:t>
      </w:r>
      <w:hyperlink r:id="rId16" w:history="1">
        <w:r w:rsidRPr="00A45CAD">
          <w:rPr>
            <w:rStyle w:val="Lienhypertexte"/>
            <w:rFonts w:asciiTheme="minorHAnsi" w:hAnsiTheme="minorHAnsi"/>
            <w:b w:val="0"/>
            <w:szCs w:val="24"/>
          </w:rPr>
          <w:t>http://www.mi-is.be/fr/outils-cpas/mediprima</w:t>
        </w:r>
      </w:hyperlink>
      <w:r w:rsidRPr="00A45CAD">
        <w:rPr>
          <w:rFonts w:asciiTheme="minorHAnsi" w:hAnsiTheme="minorHAnsi"/>
          <w:bCs/>
          <w:color w:val="000000"/>
          <w:szCs w:val="24"/>
        </w:rPr>
        <w:t>).</w:t>
      </w:r>
    </w:p>
    <w:p w14:paraId="56753491" w14:textId="77777777" w:rsidR="00E50248" w:rsidRPr="00A45CAD" w:rsidRDefault="00E50248" w:rsidP="006507D6">
      <w:pPr>
        <w:pStyle w:val="Paragraphedeliste"/>
        <w:jc w:val="both"/>
        <w:rPr>
          <w:rFonts w:asciiTheme="minorHAnsi" w:hAnsiTheme="minorHAnsi" w:cs="Calibri"/>
          <w:color w:val="000000"/>
          <w:lang w:val="fr-FR" w:eastAsia="fr-BE"/>
        </w:rPr>
      </w:pPr>
    </w:p>
    <w:p w14:paraId="56753492" w14:textId="77777777" w:rsidR="00E50248" w:rsidRPr="00A45CAD" w:rsidRDefault="00E50248" w:rsidP="006507D6">
      <w:pPr>
        <w:pStyle w:val="Letter"/>
        <w:numPr>
          <w:ilvl w:val="0"/>
          <w:numId w:val="1"/>
        </w:numPr>
        <w:jc w:val="both"/>
        <w:rPr>
          <w:rFonts w:asciiTheme="minorHAnsi" w:hAnsiTheme="minorHAnsi" w:cs="Calibri"/>
          <w:b/>
          <w:color w:val="000000"/>
          <w:sz w:val="24"/>
          <w:szCs w:val="24"/>
          <w:lang w:eastAsia="fr-BE"/>
        </w:rPr>
      </w:pPr>
      <w:r w:rsidRPr="00A45CAD">
        <w:rPr>
          <w:rFonts w:asciiTheme="minorHAnsi" w:hAnsiTheme="minorHAnsi" w:cs="Calibri"/>
          <w:b/>
          <w:color w:val="000000"/>
          <w:sz w:val="24"/>
          <w:szCs w:val="24"/>
          <w:lang w:eastAsia="fr-BE"/>
        </w:rPr>
        <w:lastRenderedPageBreak/>
        <w:t>Changement de NISS</w:t>
      </w:r>
    </w:p>
    <w:p w14:paraId="56753493" w14:textId="77777777" w:rsidR="00E50248" w:rsidRPr="00A45CAD" w:rsidRDefault="00E50248" w:rsidP="006507D6">
      <w:pPr>
        <w:pStyle w:val="Letter"/>
        <w:jc w:val="both"/>
        <w:rPr>
          <w:rFonts w:asciiTheme="minorHAnsi" w:hAnsiTheme="minorHAnsi" w:cs="Calibri"/>
          <w:color w:val="000000"/>
          <w:sz w:val="24"/>
          <w:szCs w:val="24"/>
          <w:lang w:eastAsia="fr-BE"/>
        </w:rPr>
      </w:pPr>
    </w:p>
    <w:p w14:paraId="56753494" w14:textId="77777777" w:rsidR="00E50248" w:rsidRPr="00A45CAD" w:rsidRDefault="00E50248" w:rsidP="006507D6">
      <w:pPr>
        <w:pStyle w:val="Letter"/>
        <w:jc w:val="both"/>
        <w:rPr>
          <w:rFonts w:asciiTheme="minorHAnsi" w:hAnsiTheme="minorHAnsi" w:cs="Calibri"/>
          <w:color w:val="000000"/>
          <w:sz w:val="24"/>
          <w:szCs w:val="24"/>
          <w:lang w:eastAsia="fr-BE"/>
        </w:rPr>
      </w:pPr>
      <w:r w:rsidRPr="00A45CAD">
        <w:rPr>
          <w:rFonts w:asciiTheme="minorHAnsi" w:hAnsiTheme="minorHAnsi" w:cs="Calibri"/>
          <w:color w:val="000000"/>
          <w:sz w:val="24"/>
          <w:szCs w:val="24"/>
          <w:lang w:eastAsia="fr-BE"/>
        </w:rPr>
        <w:t>Désormais, lorsque l’hôpital consultera MediPrima, tout changement de NISS lui sera communiqué sous forme d’un message mentionnant d’une part l’ancien numéro et d’autre part le nouveau NISS. Son application doit pour ce faire avoir été adaptée en ce sens.</w:t>
      </w:r>
    </w:p>
    <w:p w14:paraId="56753495" w14:textId="77777777" w:rsidR="009C65D0" w:rsidRPr="00A45CAD" w:rsidRDefault="009C65D0" w:rsidP="006507D6">
      <w:pPr>
        <w:jc w:val="both"/>
        <w:rPr>
          <w:rFonts w:asciiTheme="minorHAnsi" w:hAnsiTheme="minorHAnsi" w:cs="Calibri"/>
          <w:color w:val="000000"/>
          <w:lang w:val="fr-FR" w:eastAsia="fr-BE"/>
        </w:rPr>
      </w:pPr>
    </w:p>
    <w:p w14:paraId="56753498" w14:textId="77777777" w:rsidR="002B5ABE" w:rsidRPr="00A45CAD" w:rsidRDefault="002B5ABE" w:rsidP="006507D6">
      <w:pPr>
        <w:jc w:val="both"/>
        <w:rPr>
          <w:rFonts w:asciiTheme="minorHAnsi" w:hAnsiTheme="minorHAnsi" w:cs="Calibri"/>
          <w:lang w:val="fr-FR" w:eastAsia="en-US"/>
        </w:rPr>
      </w:pPr>
      <w:r w:rsidRPr="00A45CAD">
        <w:rPr>
          <w:rFonts w:asciiTheme="minorHAnsi" w:hAnsiTheme="minorHAnsi" w:cs="Calibri"/>
          <w:lang w:val="fr-FR" w:eastAsia="en-US"/>
        </w:rPr>
        <w:t>Je vous prie d'agréer, Madame</w:t>
      </w:r>
      <w:r w:rsidR="00A90E49" w:rsidRPr="00A45CAD">
        <w:rPr>
          <w:rFonts w:asciiTheme="minorHAnsi" w:hAnsiTheme="minorHAnsi" w:cs="Calibri"/>
          <w:lang w:val="fr-FR" w:eastAsia="en-US"/>
        </w:rPr>
        <w:t>, Monsieur</w:t>
      </w:r>
      <w:r w:rsidRPr="00A45CAD">
        <w:rPr>
          <w:rFonts w:asciiTheme="minorHAnsi" w:hAnsiTheme="minorHAnsi" w:cs="Calibri"/>
          <w:lang w:val="fr-FR" w:eastAsia="en-US"/>
        </w:rPr>
        <w:t xml:space="preserve">, mes salutations distinguées. </w:t>
      </w:r>
    </w:p>
    <w:p w14:paraId="56753499" w14:textId="77777777" w:rsidR="00F212A7" w:rsidRPr="00A45CAD" w:rsidRDefault="00F212A7" w:rsidP="006507D6">
      <w:pPr>
        <w:jc w:val="both"/>
        <w:rPr>
          <w:rFonts w:asciiTheme="minorHAnsi" w:hAnsiTheme="minorHAnsi" w:cs="Calibri"/>
          <w:b/>
          <w:bCs/>
          <w:i/>
          <w:iCs/>
          <w:lang w:val="fr-FR"/>
        </w:rPr>
      </w:pPr>
    </w:p>
    <w:p w14:paraId="5675349A" w14:textId="77777777" w:rsidR="00F212A7" w:rsidRPr="00A45CAD" w:rsidRDefault="00F212A7" w:rsidP="006507D6">
      <w:pPr>
        <w:jc w:val="both"/>
        <w:rPr>
          <w:rFonts w:asciiTheme="minorHAnsi" w:hAnsiTheme="minorHAnsi" w:cs="Calibri"/>
          <w:b/>
          <w:bCs/>
          <w:i/>
          <w:iCs/>
          <w:lang w:val="fr-FR"/>
        </w:rPr>
        <w:sectPr w:rsidR="00F212A7" w:rsidRPr="00A45CAD" w:rsidSect="00F212A7">
          <w:headerReference w:type="default" r:id="rId17"/>
          <w:footerReference w:type="default" r:id="rId18"/>
          <w:pgSz w:w="11906" w:h="16838"/>
          <w:pgMar w:top="851" w:right="1361" w:bottom="851" w:left="1361" w:header="709" w:footer="709" w:gutter="0"/>
          <w:cols w:space="708"/>
          <w:titlePg/>
          <w:docGrid w:linePitch="360"/>
        </w:sectPr>
      </w:pPr>
    </w:p>
    <w:p w14:paraId="5675349B" w14:textId="77777777" w:rsidR="00CB4040" w:rsidRPr="00A45CAD" w:rsidRDefault="002B5ABE" w:rsidP="006507D6">
      <w:pPr>
        <w:jc w:val="both"/>
        <w:rPr>
          <w:rFonts w:asciiTheme="minorHAnsi" w:hAnsiTheme="minorHAnsi" w:cs="Calibri"/>
          <w:lang w:val="fr-FR" w:eastAsia="en-US"/>
        </w:rPr>
      </w:pPr>
      <w:r w:rsidRPr="00A45CAD">
        <w:rPr>
          <w:rFonts w:asciiTheme="minorHAnsi" w:hAnsiTheme="minorHAnsi" w:cs="Calibri"/>
          <w:b/>
          <w:lang w:val="fr-FR"/>
        </w:rPr>
        <w:lastRenderedPageBreak/>
        <w:t>Le Ministre des Classes moyennes, des Indépendants, des PME, de l'Agriculture et de l’Intégration sociale</w:t>
      </w:r>
    </w:p>
    <w:p w14:paraId="5675349C" w14:textId="77777777" w:rsidR="002B5ABE" w:rsidRPr="00A45CAD" w:rsidRDefault="002B5ABE" w:rsidP="006507D6">
      <w:pPr>
        <w:jc w:val="both"/>
        <w:rPr>
          <w:rFonts w:asciiTheme="minorHAnsi" w:hAnsiTheme="minorHAnsi" w:cs="Calibri"/>
          <w:lang w:val="fr-FR"/>
        </w:rPr>
      </w:pPr>
    </w:p>
    <w:p w14:paraId="6E240845" w14:textId="77777777" w:rsidR="00A45CAD" w:rsidRPr="00A45CAD" w:rsidRDefault="00A45CAD" w:rsidP="006507D6">
      <w:pPr>
        <w:jc w:val="both"/>
        <w:rPr>
          <w:rFonts w:asciiTheme="minorHAnsi" w:hAnsiTheme="minorHAnsi" w:cs="Calibri"/>
          <w:lang w:val="fr-FR"/>
        </w:rPr>
      </w:pPr>
    </w:p>
    <w:p w14:paraId="775E2D82" w14:textId="77777777" w:rsidR="00A45CAD" w:rsidRPr="00A45CAD" w:rsidRDefault="00A45CAD" w:rsidP="006507D6">
      <w:pPr>
        <w:jc w:val="both"/>
        <w:rPr>
          <w:rFonts w:asciiTheme="minorHAnsi" w:hAnsiTheme="minorHAnsi" w:cs="Calibri"/>
          <w:lang w:val="fr-FR"/>
        </w:rPr>
      </w:pPr>
    </w:p>
    <w:p w14:paraId="7304CA89" w14:textId="77777777" w:rsidR="00A45CAD" w:rsidRPr="00A45CAD" w:rsidRDefault="00A45CAD" w:rsidP="006507D6">
      <w:pPr>
        <w:jc w:val="both"/>
        <w:rPr>
          <w:rFonts w:asciiTheme="minorHAnsi" w:hAnsiTheme="minorHAnsi" w:cs="Calibri"/>
          <w:lang w:val="fr-FR"/>
        </w:rPr>
      </w:pPr>
    </w:p>
    <w:p w14:paraId="19DAE2C8" w14:textId="77777777" w:rsidR="00A45CAD" w:rsidRPr="00A45CAD" w:rsidRDefault="00A45CAD" w:rsidP="006507D6">
      <w:pPr>
        <w:jc w:val="both"/>
        <w:rPr>
          <w:rFonts w:asciiTheme="minorHAnsi" w:hAnsiTheme="minorHAnsi" w:cs="Calibri"/>
          <w:lang w:val="fr-FR"/>
        </w:rPr>
      </w:pPr>
    </w:p>
    <w:p w14:paraId="7D3AD39E" w14:textId="77777777" w:rsidR="00A45CAD" w:rsidRPr="00A45CAD" w:rsidRDefault="00A45CAD" w:rsidP="006507D6">
      <w:pPr>
        <w:jc w:val="both"/>
        <w:rPr>
          <w:rFonts w:asciiTheme="minorHAnsi" w:hAnsiTheme="minorHAnsi" w:cs="Calibri"/>
          <w:lang w:val="fr-FR"/>
        </w:rPr>
      </w:pPr>
    </w:p>
    <w:p w14:paraId="54D540BE" w14:textId="77777777" w:rsidR="00A45CAD" w:rsidRPr="00A45CAD" w:rsidRDefault="00A45CAD" w:rsidP="006507D6">
      <w:pPr>
        <w:jc w:val="both"/>
        <w:rPr>
          <w:rFonts w:asciiTheme="minorHAnsi" w:hAnsiTheme="minorHAnsi" w:cs="Calibri"/>
          <w:lang w:val="fr-FR"/>
        </w:rPr>
      </w:pPr>
    </w:p>
    <w:p w14:paraId="6AD1CE80" w14:textId="77777777" w:rsidR="00A45CAD" w:rsidRPr="00A45CAD" w:rsidRDefault="00A45CAD" w:rsidP="006507D6">
      <w:pPr>
        <w:jc w:val="both"/>
        <w:rPr>
          <w:rFonts w:asciiTheme="minorHAnsi" w:hAnsiTheme="minorHAnsi" w:cs="Calibri"/>
          <w:lang w:val="fr-FR"/>
        </w:rPr>
      </w:pPr>
    </w:p>
    <w:p w14:paraId="0DEC00A9" w14:textId="77777777" w:rsidR="00A45CAD" w:rsidRPr="00A45CAD" w:rsidRDefault="00A45CAD" w:rsidP="006507D6">
      <w:pPr>
        <w:jc w:val="both"/>
        <w:rPr>
          <w:rFonts w:asciiTheme="minorHAnsi" w:hAnsiTheme="minorHAnsi" w:cs="Calibri"/>
          <w:lang w:val="fr-FR"/>
        </w:rPr>
      </w:pPr>
    </w:p>
    <w:p w14:paraId="5675349D" w14:textId="77777777" w:rsidR="00CB4040" w:rsidRPr="00A45CAD" w:rsidRDefault="00BD7454" w:rsidP="006507D6">
      <w:pPr>
        <w:jc w:val="both"/>
        <w:rPr>
          <w:rFonts w:asciiTheme="minorHAnsi" w:hAnsiTheme="minorHAnsi" w:cs="Calibri"/>
          <w:lang w:val="fr-FR"/>
        </w:rPr>
      </w:pPr>
      <w:r w:rsidRPr="00A45CAD">
        <w:rPr>
          <w:rFonts w:asciiTheme="minorHAnsi" w:hAnsiTheme="minorHAnsi" w:cs="Calibri"/>
          <w:lang w:val="fr-FR"/>
        </w:rPr>
        <w:t>Denis Ducarme</w:t>
      </w:r>
    </w:p>
    <w:p w14:paraId="567534A4" w14:textId="77777777" w:rsidR="00CB4040" w:rsidRPr="00A45CAD" w:rsidRDefault="00CB4040" w:rsidP="006507D6">
      <w:pPr>
        <w:jc w:val="both"/>
        <w:rPr>
          <w:rFonts w:asciiTheme="minorHAnsi" w:hAnsiTheme="minorHAnsi" w:cs="Calibri"/>
          <w:b/>
          <w:bCs/>
          <w:iCs/>
          <w:lang w:val="fr-FR"/>
        </w:rPr>
      </w:pPr>
    </w:p>
    <w:p w14:paraId="567534A5" w14:textId="77777777" w:rsidR="00CB4040" w:rsidRPr="00A45CAD" w:rsidRDefault="00CB4040" w:rsidP="006507D6">
      <w:pPr>
        <w:jc w:val="both"/>
        <w:rPr>
          <w:rFonts w:asciiTheme="minorHAnsi" w:hAnsiTheme="minorHAnsi" w:cs="Calibri"/>
          <w:b/>
          <w:bCs/>
          <w:iCs/>
          <w:lang w:val="fr-FR"/>
        </w:rPr>
      </w:pPr>
    </w:p>
    <w:p w14:paraId="31E2061F" w14:textId="77777777" w:rsidR="00A45CAD" w:rsidRPr="00A45CAD" w:rsidRDefault="00A45CAD" w:rsidP="006507D6">
      <w:pPr>
        <w:jc w:val="both"/>
        <w:rPr>
          <w:rFonts w:asciiTheme="minorHAnsi" w:hAnsiTheme="minorHAnsi" w:cs="Calibri"/>
          <w:b/>
          <w:bCs/>
          <w:iCs/>
          <w:lang w:val="fr-FR"/>
        </w:rPr>
      </w:pPr>
    </w:p>
    <w:p w14:paraId="567534A6" w14:textId="77777777" w:rsidR="00CB4040" w:rsidRPr="00A45CAD" w:rsidRDefault="002B5ABE" w:rsidP="006507D6">
      <w:pPr>
        <w:jc w:val="both"/>
        <w:rPr>
          <w:rFonts w:asciiTheme="minorHAnsi" w:hAnsiTheme="minorHAnsi" w:cs="Calibri"/>
          <w:b/>
          <w:bCs/>
          <w:i/>
          <w:iCs/>
          <w:lang w:val="fr-FR"/>
        </w:rPr>
      </w:pPr>
      <w:r w:rsidRPr="00A45CAD">
        <w:rPr>
          <w:rFonts w:asciiTheme="minorHAnsi" w:hAnsiTheme="minorHAnsi" w:cs="Calibri"/>
          <w:b/>
          <w:bCs/>
          <w:iCs/>
          <w:lang w:val="fr-FR"/>
        </w:rPr>
        <w:t>La Ministre des Affaires sociales et de la Santé publique</w:t>
      </w:r>
    </w:p>
    <w:p w14:paraId="567534A7" w14:textId="77777777" w:rsidR="002B5ABE" w:rsidRPr="00A45CAD" w:rsidRDefault="002B5ABE" w:rsidP="006507D6">
      <w:pPr>
        <w:jc w:val="both"/>
        <w:rPr>
          <w:rFonts w:asciiTheme="minorHAnsi" w:hAnsiTheme="minorHAnsi" w:cs="Calibri"/>
          <w:lang w:val="fr-FR"/>
        </w:rPr>
      </w:pPr>
    </w:p>
    <w:p w14:paraId="0BFF720F" w14:textId="77777777" w:rsidR="00A45CAD" w:rsidRPr="00A45CAD" w:rsidRDefault="00A45CAD" w:rsidP="006507D6">
      <w:pPr>
        <w:jc w:val="both"/>
        <w:rPr>
          <w:rFonts w:asciiTheme="minorHAnsi" w:hAnsiTheme="minorHAnsi" w:cs="Calibri"/>
          <w:lang w:val="fr-FR"/>
        </w:rPr>
      </w:pPr>
    </w:p>
    <w:p w14:paraId="61C773ED" w14:textId="77777777" w:rsidR="00A45CAD" w:rsidRPr="00A45CAD" w:rsidRDefault="00A45CAD" w:rsidP="006507D6">
      <w:pPr>
        <w:jc w:val="both"/>
        <w:rPr>
          <w:rFonts w:asciiTheme="minorHAnsi" w:hAnsiTheme="minorHAnsi" w:cs="Calibri"/>
          <w:lang w:val="fr-FR"/>
        </w:rPr>
      </w:pPr>
    </w:p>
    <w:p w14:paraId="3BB73A11" w14:textId="77777777" w:rsidR="00A45CAD" w:rsidRPr="00A45CAD" w:rsidRDefault="00A45CAD" w:rsidP="006507D6">
      <w:pPr>
        <w:jc w:val="both"/>
        <w:rPr>
          <w:rFonts w:asciiTheme="minorHAnsi" w:hAnsiTheme="minorHAnsi" w:cs="Calibri"/>
          <w:lang w:val="fr-FR"/>
        </w:rPr>
      </w:pPr>
    </w:p>
    <w:p w14:paraId="7F3B7863" w14:textId="77777777" w:rsidR="00A45CAD" w:rsidRPr="00A45CAD" w:rsidRDefault="00A45CAD" w:rsidP="006507D6">
      <w:pPr>
        <w:jc w:val="both"/>
        <w:rPr>
          <w:rFonts w:asciiTheme="minorHAnsi" w:hAnsiTheme="minorHAnsi" w:cs="Calibri"/>
          <w:lang w:val="fr-FR"/>
        </w:rPr>
      </w:pPr>
    </w:p>
    <w:p w14:paraId="2786627B" w14:textId="77777777" w:rsidR="00A45CAD" w:rsidRPr="00A45CAD" w:rsidRDefault="00A45CAD" w:rsidP="006507D6">
      <w:pPr>
        <w:jc w:val="both"/>
        <w:rPr>
          <w:rFonts w:asciiTheme="minorHAnsi" w:hAnsiTheme="minorHAnsi" w:cs="Calibri"/>
          <w:lang w:val="fr-FR"/>
        </w:rPr>
      </w:pPr>
    </w:p>
    <w:p w14:paraId="697CCD8A" w14:textId="77777777" w:rsidR="00A45CAD" w:rsidRPr="00A45CAD" w:rsidRDefault="00A45CAD" w:rsidP="006507D6">
      <w:pPr>
        <w:jc w:val="both"/>
        <w:rPr>
          <w:rFonts w:asciiTheme="minorHAnsi" w:hAnsiTheme="minorHAnsi" w:cs="Calibri"/>
          <w:lang w:val="fr-FR"/>
        </w:rPr>
      </w:pPr>
    </w:p>
    <w:p w14:paraId="5F1584B3" w14:textId="77777777" w:rsidR="00A45CAD" w:rsidRPr="00A45CAD" w:rsidRDefault="00A45CAD" w:rsidP="006507D6">
      <w:pPr>
        <w:jc w:val="both"/>
        <w:rPr>
          <w:rFonts w:asciiTheme="minorHAnsi" w:hAnsiTheme="minorHAnsi" w:cs="Calibri"/>
          <w:lang w:val="fr-FR"/>
        </w:rPr>
      </w:pPr>
    </w:p>
    <w:p w14:paraId="624478A5" w14:textId="77777777" w:rsidR="00A45CAD" w:rsidRPr="00A45CAD" w:rsidRDefault="00A45CAD" w:rsidP="006507D6">
      <w:pPr>
        <w:jc w:val="both"/>
        <w:rPr>
          <w:rFonts w:asciiTheme="minorHAnsi" w:hAnsiTheme="minorHAnsi" w:cs="Calibri"/>
          <w:lang w:val="fr-FR"/>
        </w:rPr>
      </w:pPr>
    </w:p>
    <w:p w14:paraId="567534A8" w14:textId="77777777" w:rsidR="00FF4CA4" w:rsidRPr="00A45CAD" w:rsidRDefault="00CB4040" w:rsidP="006507D6">
      <w:pPr>
        <w:jc w:val="both"/>
        <w:rPr>
          <w:rFonts w:asciiTheme="minorHAnsi" w:hAnsiTheme="minorHAnsi" w:cs="Calibri"/>
          <w:lang w:val="fr-FR"/>
        </w:rPr>
      </w:pPr>
      <w:r w:rsidRPr="00A45CAD">
        <w:rPr>
          <w:rFonts w:asciiTheme="minorHAnsi" w:hAnsiTheme="minorHAnsi" w:cs="Calibri"/>
          <w:lang w:val="fr-FR"/>
        </w:rPr>
        <w:t>Maggie DE BLOCK</w:t>
      </w:r>
    </w:p>
    <w:sectPr w:rsidR="00FF4CA4" w:rsidRPr="00A45CAD" w:rsidSect="00D57166">
      <w:type w:val="continuous"/>
      <w:pgSz w:w="11906" w:h="16838"/>
      <w:pgMar w:top="851" w:right="1361" w:bottom="85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16F0B" w14:textId="77777777" w:rsidR="003F0A93" w:rsidRDefault="003F0A93">
      <w:r>
        <w:separator/>
      </w:r>
    </w:p>
  </w:endnote>
  <w:endnote w:type="continuationSeparator" w:id="0">
    <w:p w14:paraId="3D826337" w14:textId="77777777" w:rsidR="003F0A93" w:rsidRDefault="003F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utura Bk BT">
    <w:altName w:val="Segoe UI"/>
    <w:charset w:val="00"/>
    <w:family w:val="swiss"/>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943"/>
      <w:gridCol w:w="2660"/>
      <w:gridCol w:w="2794"/>
      <w:gridCol w:w="787"/>
    </w:tblGrid>
    <w:tr w:rsidR="00DE1BA4" w:rsidRPr="00F07E88" w14:paraId="567534B9" w14:textId="77777777" w:rsidTr="00DE1BA4">
      <w:tc>
        <w:tcPr>
          <w:tcW w:w="2988" w:type="dxa"/>
        </w:tcPr>
        <w:p w14:paraId="567534B5" w14:textId="77777777" w:rsidR="00DE1BA4" w:rsidRPr="00DE1BA4" w:rsidRDefault="00DE1BA4">
          <w:pPr>
            <w:rPr>
              <w:rFonts w:ascii="Calibri" w:hAnsi="Calibri" w:cs="Arial"/>
              <w:color w:val="808080"/>
              <w:lang w:val="nl-BE"/>
            </w:rPr>
          </w:pPr>
        </w:p>
      </w:tc>
      <w:tc>
        <w:tcPr>
          <w:tcW w:w="2700" w:type="dxa"/>
        </w:tcPr>
        <w:p w14:paraId="567534B6" w14:textId="77777777" w:rsidR="00DE1BA4" w:rsidRDefault="00DE1BA4">
          <w:pPr>
            <w:rPr>
              <w:rFonts w:ascii="Calibri" w:hAnsi="Calibri" w:cs="Arial"/>
              <w:color w:val="808080"/>
              <w:sz w:val="20"/>
              <w:szCs w:val="20"/>
            </w:rPr>
          </w:pPr>
        </w:p>
      </w:tc>
      <w:tc>
        <w:tcPr>
          <w:tcW w:w="2836" w:type="dxa"/>
        </w:tcPr>
        <w:p w14:paraId="567534B7" w14:textId="77777777" w:rsidR="00DE1BA4" w:rsidRPr="00F07E88" w:rsidRDefault="00DE1BA4" w:rsidP="00FF4CA4">
          <w:pPr>
            <w:rPr>
              <w:rFonts w:ascii="Calibri" w:hAnsi="Calibri" w:cs="Arial"/>
              <w:color w:val="808080"/>
            </w:rPr>
          </w:pPr>
        </w:p>
      </w:tc>
      <w:tc>
        <w:tcPr>
          <w:tcW w:w="786" w:type="dxa"/>
        </w:tcPr>
        <w:p w14:paraId="567534B8" w14:textId="77777777" w:rsidR="00DE1BA4" w:rsidRPr="00F07E88" w:rsidRDefault="003A4441" w:rsidP="00627304">
          <w:pPr>
            <w:jc w:val="right"/>
            <w:rPr>
              <w:rFonts w:ascii="Calibri" w:hAnsi="Calibri" w:cs="Arial"/>
              <w:color w:val="808080"/>
            </w:rPr>
          </w:pPr>
          <w:r>
            <w:rPr>
              <w:rFonts w:ascii="Calibri" w:hAnsi="Calibri" w:cs="Arial"/>
              <w:noProof/>
              <w:color w:val="808080"/>
              <w:lang w:val="fr-BE" w:eastAsia="fr-BE"/>
            </w:rPr>
            <w:drawing>
              <wp:inline distT="0" distB="0" distL="0" distR="0" wp14:anchorId="567534BB" wp14:editId="567534BC">
                <wp:extent cx="362585" cy="301625"/>
                <wp:effectExtent l="0" t="0" r="0" b="317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585" cy="301625"/>
                        </a:xfrm>
                        <a:prstGeom prst="rect">
                          <a:avLst/>
                        </a:prstGeom>
                        <a:noFill/>
                        <a:ln>
                          <a:noFill/>
                        </a:ln>
                      </pic:spPr>
                    </pic:pic>
                  </a:graphicData>
                </a:graphic>
              </wp:inline>
            </w:drawing>
          </w:r>
        </w:p>
      </w:tc>
    </w:tr>
  </w:tbl>
  <w:p w14:paraId="567534BA" w14:textId="77777777" w:rsidR="004F7187" w:rsidRPr="00AA05AF" w:rsidRDefault="004F7187" w:rsidP="00AA05AF">
    <w:pPr>
      <w:pStyle w:val="Pieddepage"/>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10665" w14:textId="77777777" w:rsidR="003F0A93" w:rsidRDefault="003F0A93">
      <w:r>
        <w:separator/>
      </w:r>
    </w:p>
  </w:footnote>
  <w:footnote w:type="continuationSeparator" w:id="0">
    <w:p w14:paraId="489E35DB" w14:textId="77777777" w:rsidR="003F0A93" w:rsidRDefault="003F0A93">
      <w:r>
        <w:continuationSeparator/>
      </w:r>
    </w:p>
  </w:footnote>
  <w:footnote w:id="1">
    <w:p w14:paraId="567534BD" w14:textId="77777777" w:rsidR="00E50248" w:rsidRPr="00A45CAD" w:rsidRDefault="00E50248" w:rsidP="00E50248">
      <w:pPr>
        <w:pStyle w:val="Notedebasdepage"/>
        <w:rPr>
          <w:rFonts w:asciiTheme="minorHAnsi" w:hAnsiTheme="minorHAnsi"/>
          <w:lang w:val="fr-BE"/>
        </w:rPr>
      </w:pPr>
      <w:r w:rsidRPr="00A45CAD">
        <w:rPr>
          <w:rStyle w:val="Appelnotedebasdep"/>
          <w:rFonts w:asciiTheme="minorHAnsi" w:hAnsiTheme="minorHAnsi"/>
        </w:rPr>
        <w:footnoteRef/>
      </w:r>
      <w:r w:rsidRPr="00A45CAD">
        <w:rPr>
          <w:rFonts w:asciiTheme="minorHAnsi" w:hAnsiTheme="minorHAnsi"/>
          <w:lang w:val="fr-BE"/>
        </w:rPr>
        <w:t xml:space="preserve"> Une intervention partielle est uniquement possible pour la partie que le CPAS prend lui-même en charge, jamais pour la partie à charge de l’Etat.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534B3" w14:textId="77777777" w:rsidR="00F212A7" w:rsidRDefault="00F212A7">
    <w:pPr>
      <w:pStyle w:val="En-tte"/>
      <w:jc w:val="right"/>
    </w:pPr>
    <w:r>
      <w:fldChar w:fldCharType="begin"/>
    </w:r>
    <w:r>
      <w:instrText xml:space="preserve"> PAGE   \* MERGEFORMAT </w:instrText>
    </w:r>
    <w:r>
      <w:fldChar w:fldCharType="separate"/>
    </w:r>
    <w:r w:rsidR="002553B6">
      <w:rPr>
        <w:noProof/>
      </w:rPr>
      <w:t>3</w:t>
    </w:r>
    <w:r>
      <w:fldChar w:fldCharType="end"/>
    </w:r>
  </w:p>
  <w:p w14:paraId="567534B4" w14:textId="77777777" w:rsidR="00F212A7" w:rsidRDefault="00F212A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38C2"/>
    <w:multiLevelType w:val="hybridMultilevel"/>
    <w:tmpl w:val="0FA21F8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54C3F80"/>
    <w:multiLevelType w:val="hybridMultilevel"/>
    <w:tmpl w:val="CA06F3C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79F74F5"/>
    <w:multiLevelType w:val="hybridMultilevel"/>
    <w:tmpl w:val="3B1AD4C4"/>
    <w:lvl w:ilvl="0" w:tplc="AB1CE84C">
      <w:numFmt w:val="bullet"/>
      <w:lvlText w:val="-"/>
      <w:lvlJc w:val="left"/>
      <w:pPr>
        <w:ind w:left="720" w:hanging="360"/>
      </w:pPr>
      <w:rPr>
        <w:rFonts w:ascii="Futura Bk BT" w:eastAsia="Calibri" w:hAnsi="Futura Bk B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3BF73BB"/>
    <w:multiLevelType w:val="hybridMultilevel"/>
    <w:tmpl w:val="4F9CA012"/>
    <w:lvl w:ilvl="0" w:tplc="080C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w_prof" w:val="@default@"/>
  </w:docVars>
  <w:rsids>
    <w:rsidRoot w:val="00D67F4B"/>
    <w:rsid w:val="00062C23"/>
    <w:rsid w:val="00066389"/>
    <w:rsid w:val="000A178E"/>
    <w:rsid w:val="000A2C24"/>
    <w:rsid w:val="000A59B6"/>
    <w:rsid w:val="000C4110"/>
    <w:rsid w:val="000C5DED"/>
    <w:rsid w:val="000E4F58"/>
    <w:rsid w:val="00107EC9"/>
    <w:rsid w:val="0011670D"/>
    <w:rsid w:val="0013254F"/>
    <w:rsid w:val="0014269B"/>
    <w:rsid w:val="00143EF7"/>
    <w:rsid w:val="001562A6"/>
    <w:rsid w:val="00156D30"/>
    <w:rsid w:val="00172FBE"/>
    <w:rsid w:val="001816A4"/>
    <w:rsid w:val="001B1E68"/>
    <w:rsid w:val="001B263C"/>
    <w:rsid w:val="001D2DEA"/>
    <w:rsid w:val="001E0067"/>
    <w:rsid w:val="001E4055"/>
    <w:rsid w:val="001E5572"/>
    <w:rsid w:val="00214313"/>
    <w:rsid w:val="002164BF"/>
    <w:rsid w:val="002260BE"/>
    <w:rsid w:val="00231486"/>
    <w:rsid w:val="00235415"/>
    <w:rsid w:val="00241E33"/>
    <w:rsid w:val="002553B6"/>
    <w:rsid w:val="00262D94"/>
    <w:rsid w:val="00265F26"/>
    <w:rsid w:val="002666AB"/>
    <w:rsid w:val="002A5DD4"/>
    <w:rsid w:val="002B5ABE"/>
    <w:rsid w:val="002C433E"/>
    <w:rsid w:val="002E52EC"/>
    <w:rsid w:val="002F4C4C"/>
    <w:rsid w:val="00302E2C"/>
    <w:rsid w:val="00341852"/>
    <w:rsid w:val="0034257F"/>
    <w:rsid w:val="003514C6"/>
    <w:rsid w:val="003A12C3"/>
    <w:rsid w:val="003A2FBB"/>
    <w:rsid w:val="003A4136"/>
    <w:rsid w:val="003A4441"/>
    <w:rsid w:val="003D1C17"/>
    <w:rsid w:val="003D2EDC"/>
    <w:rsid w:val="003D5494"/>
    <w:rsid w:val="003E1A01"/>
    <w:rsid w:val="003E1C0B"/>
    <w:rsid w:val="003E27C9"/>
    <w:rsid w:val="003F0A93"/>
    <w:rsid w:val="003F0FD5"/>
    <w:rsid w:val="003F18C3"/>
    <w:rsid w:val="003F3510"/>
    <w:rsid w:val="00400B43"/>
    <w:rsid w:val="00401D7B"/>
    <w:rsid w:val="00417F79"/>
    <w:rsid w:val="00442C9E"/>
    <w:rsid w:val="004536B1"/>
    <w:rsid w:val="00483BB2"/>
    <w:rsid w:val="00495674"/>
    <w:rsid w:val="0049768A"/>
    <w:rsid w:val="004A4063"/>
    <w:rsid w:val="004B1D40"/>
    <w:rsid w:val="004B4505"/>
    <w:rsid w:val="004B6980"/>
    <w:rsid w:val="004E1ACA"/>
    <w:rsid w:val="004E3D52"/>
    <w:rsid w:val="004F5A06"/>
    <w:rsid w:val="004F62B6"/>
    <w:rsid w:val="004F7187"/>
    <w:rsid w:val="00502C96"/>
    <w:rsid w:val="00505CBE"/>
    <w:rsid w:val="00546AF9"/>
    <w:rsid w:val="005563B6"/>
    <w:rsid w:val="00567E52"/>
    <w:rsid w:val="00574499"/>
    <w:rsid w:val="0057539F"/>
    <w:rsid w:val="00584E5E"/>
    <w:rsid w:val="005854F3"/>
    <w:rsid w:val="00586FDF"/>
    <w:rsid w:val="00587E07"/>
    <w:rsid w:val="005A5370"/>
    <w:rsid w:val="005B2B4D"/>
    <w:rsid w:val="005E0279"/>
    <w:rsid w:val="005F6FC3"/>
    <w:rsid w:val="006005D0"/>
    <w:rsid w:val="0060210C"/>
    <w:rsid w:val="00624BBD"/>
    <w:rsid w:val="00627304"/>
    <w:rsid w:val="006474E8"/>
    <w:rsid w:val="006507D6"/>
    <w:rsid w:val="00677F1D"/>
    <w:rsid w:val="00682AEA"/>
    <w:rsid w:val="00686D00"/>
    <w:rsid w:val="006A0002"/>
    <w:rsid w:val="006B75FE"/>
    <w:rsid w:val="006C33E0"/>
    <w:rsid w:val="006D260B"/>
    <w:rsid w:val="006D586A"/>
    <w:rsid w:val="006E3B99"/>
    <w:rsid w:val="006E5697"/>
    <w:rsid w:val="006E7662"/>
    <w:rsid w:val="006F1F57"/>
    <w:rsid w:val="007045A6"/>
    <w:rsid w:val="0071059A"/>
    <w:rsid w:val="00716460"/>
    <w:rsid w:val="00732394"/>
    <w:rsid w:val="00732A5C"/>
    <w:rsid w:val="00736266"/>
    <w:rsid w:val="007548F3"/>
    <w:rsid w:val="00766E6D"/>
    <w:rsid w:val="00772D1E"/>
    <w:rsid w:val="00774C5C"/>
    <w:rsid w:val="00775D9E"/>
    <w:rsid w:val="007924FA"/>
    <w:rsid w:val="007A1F24"/>
    <w:rsid w:val="007A5C26"/>
    <w:rsid w:val="007B168E"/>
    <w:rsid w:val="007B6355"/>
    <w:rsid w:val="007B7C07"/>
    <w:rsid w:val="007D1A44"/>
    <w:rsid w:val="007E1D8B"/>
    <w:rsid w:val="007E64B7"/>
    <w:rsid w:val="007E6F84"/>
    <w:rsid w:val="007F4564"/>
    <w:rsid w:val="0082639D"/>
    <w:rsid w:val="0083104F"/>
    <w:rsid w:val="008415DE"/>
    <w:rsid w:val="00860C21"/>
    <w:rsid w:val="00874294"/>
    <w:rsid w:val="00874ABC"/>
    <w:rsid w:val="008D24E4"/>
    <w:rsid w:val="008E1526"/>
    <w:rsid w:val="008F4909"/>
    <w:rsid w:val="00902855"/>
    <w:rsid w:val="0091214B"/>
    <w:rsid w:val="00913BD9"/>
    <w:rsid w:val="00915AD3"/>
    <w:rsid w:val="00942B48"/>
    <w:rsid w:val="00942B8F"/>
    <w:rsid w:val="00942D00"/>
    <w:rsid w:val="00945F6C"/>
    <w:rsid w:val="009644D9"/>
    <w:rsid w:val="009700E2"/>
    <w:rsid w:val="00980CE8"/>
    <w:rsid w:val="009B12ED"/>
    <w:rsid w:val="009C53DE"/>
    <w:rsid w:val="009C65D0"/>
    <w:rsid w:val="009E3282"/>
    <w:rsid w:val="009E52E5"/>
    <w:rsid w:val="00A24301"/>
    <w:rsid w:val="00A25151"/>
    <w:rsid w:val="00A45CAD"/>
    <w:rsid w:val="00A61FF7"/>
    <w:rsid w:val="00A63BAC"/>
    <w:rsid w:val="00A84E78"/>
    <w:rsid w:val="00A90E49"/>
    <w:rsid w:val="00AA05AF"/>
    <w:rsid w:val="00AA21CC"/>
    <w:rsid w:val="00AA38A2"/>
    <w:rsid w:val="00AD27BA"/>
    <w:rsid w:val="00AD2DFE"/>
    <w:rsid w:val="00B00853"/>
    <w:rsid w:val="00B1005E"/>
    <w:rsid w:val="00B1198A"/>
    <w:rsid w:val="00B149D9"/>
    <w:rsid w:val="00B30DE6"/>
    <w:rsid w:val="00B52178"/>
    <w:rsid w:val="00B96160"/>
    <w:rsid w:val="00BA0F53"/>
    <w:rsid w:val="00BA6801"/>
    <w:rsid w:val="00BB0623"/>
    <w:rsid w:val="00BB7979"/>
    <w:rsid w:val="00BD025C"/>
    <w:rsid w:val="00BD22D2"/>
    <w:rsid w:val="00BD4082"/>
    <w:rsid w:val="00BD7454"/>
    <w:rsid w:val="00BE3AFA"/>
    <w:rsid w:val="00BE5C59"/>
    <w:rsid w:val="00BF5926"/>
    <w:rsid w:val="00C15B3E"/>
    <w:rsid w:val="00C2260D"/>
    <w:rsid w:val="00C30299"/>
    <w:rsid w:val="00C449E8"/>
    <w:rsid w:val="00C51EB3"/>
    <w:rsid w:val="00C71346"/>
    <w:rsid w:val="00CA187F"/>
    <w:rsid w:val="00CB4040"/>
    <w:rsid w:val="00CF3951"/>
    <w:rsid w:val="00CF636B"/>
    <w:rsid w:val="00D35FB7"/>
    <w:rsid w:val="00D57166"/>
    <w:rsid w:val="00D628E4"/>
    <w:rsid w:val="00D67F4B"/>
    <w:rsid w:val="00D75322"/>
    <w:rsid w:val="00D83C77"/>
    <w:rsid w:val="00DA28C8"/>
    <w:rsid w:val="00DC10B0"/>
    <w:rsid w:val="00DC24D8"/>
    <w:rsid w:val="00DD2B38"/>
    <w:rsid w:val="00DD76D6"/>
    <w:rsid w:val="00DE1BA4"/>
    <w:rsid w:val="00DE636D"/>
    <w:rsid w:val="00DF02F3"/>
    <w:rsid w:val="00E116B1"/>
    <w:rsid w:val="00E12A49"/>
    <w:rsid w:val="00E23874"/>
    <w:rsid w:val="00E40071"/>
    <w:rsid w:val="00E42A43"/>
    <w:rsid w:val="00E45396"/>
    <w:rsid w:val="00E50248"/>
    <w:rsid w:val="00E70950"/>
    <w:rsid w:val="00E7368B"/>
    <w:rsid w:val="00EB07A4"/>
    <w:rsid w:val="00EB4D40"/>
    <w:rsid w:val="00EE0437"/>
    <w:rsid w:val="00EF4F41"/>
    <w:rsid w:val="00F07E88"/>
    <w:rsid w:val="00F11E24"/>
    <w:rsid w:val="00F212A7"/>
    <w:rsid w:val="00F259D6"/>
    <w:rsid w:val="00F273A9"/>
    <w:rsid w:val="00F63443"/>
    <w:rsid w:val="00F94602"/>
    <w:rsid w:val="00F960DC"/>
    <w:rsid w:val="00FA2A6A"/>
    <w:rsid w:val="00FA2B32"/>
    <w:rsid w:val="00FB48F3"/>
    <w:rsid w:val="00FB625F"/>
    <w:rsid w:val="00FC020E"/>
    <w:rsid w:val="00FF4CA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753455"/>
  <w15:docId w15:val="{8FC0E632-8FFB-487C-8D82-26BC48ED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F41"/>
    <w:rPr>
      <w:sz w:val="24"/>
      <w:szCs w:val="24"/>
      <w:lang w:val="nl-NL" w:eastAsia="nl-NL"/>
    </w:rPr>
  </w:style>
  <w:style w:type="paragraph" w:styleId="Titre1">
    <w:name w:val="heading 1"/>
    <w:basedOn w:val="Normal"/>
    <w:next w:val="Normal"/>
    <w:link w:val="Titre1Car"/>
    <w:qFormat/>
    <w:rsid w:val="00D57166"/>
    <w:pPr>
      <w:keepNext/>
      <w:spacing w:before="240" w:after="60"/>
      <w:outlineLvl w:val="0"/>
    </w:pPr>
    <w:rPr>
      <w:rFonts w:ascii="Cambria" w:hAnsi="Cambria"/>
      <w:b/>
      <w:bCs/>
      <w:kern w:val="32"/>
      <w:sz w:val="32"/>
      <w:szCs w:val="32"/>
    </w:rPr>
  </w:style>
  <w:style w:type="paragraph" w:styleId="Titre2">
    <w:name w:val="heading 2"/>
    <w:basedOn w:val="Normal"/>
    <w:next w:val="Normal"/>
    <w:qFormat/>
    <w:rsid w:val="004F7187"/>
    <w:pPr>
      <w:keepNext/>
      <w:spacing w:before="147" w:after="113" w:line="230" w:lineRule="atLeast"/>
      <w:outlineLvl w:val="1"/>
    </w:pPr>
    <w:rPr>
      <w:rFonts w:ascii="Arial Narrow" w:hAnsi="Arial Narrow" w:cs="Arial"/>
      <w:b/>
      <w:bCs/>
      <w:iCs/>
      <w:sz w:val="22"/>
      <w:szCs w:val="28"/>
      <w:lang w:val="nl-BE"/>
    </w:rPr>
  </w:style>
  <w:style w:type="paragraph" w:styleId="Titre3">
    <w:name w:val="heading 3"/>
    <w:basedOn w:val="Normal"/>
    <w:next w:val="Normal"/>
    <w:link w:val="Titre3Car"/>
    <w:qFormat/>
    <w:rsid w:val="00D57166"/>
    <w:pPr>
      <w:keepNext/>
      <w:spacing w:before="360" w:after="240"/>
      <w:ind w:left="1872" w:hanging="720"/>
      <w:outlineLvl w:val="2"/>
    </w:pPr>
    <w:rPr>
      <w:rFonts w:ascii="Arial" w:hAnsi="Arial"/>
      <w:b/>
      <w:szCs w:val="20"/>
      <w:u w:val="double"/>
      <w:lang w:val="fr-FR" w:eastAsia="en-US"/>
    </w:rPr>
  </w:style>
  <w:style w:type="paragraph" w:styleId="Titre4">
    <w:name w:val="heading 4"/>
    <w:basedOn w:val="Normal"/>
    <w:next w:val="Normal"/>
    <w:link w:val="Titre4Car"/>
    <w:qFormat/>
    <w:rsid w:val="00D57166"/>
    <w:pPr>
      <w:keepNext/>
      <w:spacing w:before="240"/>
      <w:ind w:left="2448" w:hanging="720"/>
      <w:outlineLvl w:val="3"/>
    </w:pPr>
    <w:rPr>
      <w:rFonts w:ascii="Arial" w:hAnsi="Arial"/>
      <w:b/>
      <w:i/>
      <w:sz w:val="22"/>
      <w:szCs w:val="20"/>
      <w:u w:val="single"/>
      <w:lang w:val="fr-FR" w:eastAsia="en-US"/>
    </w:rPr>
  </w:style>
  <w:style w:type="paragraph" w:styleId="Titre5">
    <w:name w:val="heading 5"/>
    <w:basedOn w:val="Normal"/>
    <w:next w:val="Normal"/>
    <w:link w:val="Titre5Car"/>
    <w:qFormat/>
    <w:rsid w:val="00D57166"/>
    <w:pPr>
      <w:spacing w:before="240"/>
      <w:ind w:left="3024" w:hanging="720"/>
      <w:outlineLvl w:val="4"/>
    </w:pPr>
    <w:rPr>
      <w:rFonts w:ascii="Arial" w:hAnsi="Arial"/>
      <w:sz w:val="22"/>
      <w:szCs w:val="20"/>
      <w:u w:val="single"/>
      <w:lang w:val="fr-FR" w:eastAsia="en-US"/>
    </w:rPr>
  </w:style>
  <w:style w:type="paragraph" w:styleId="Titre6">
    <w:name w:val="heading 6"/>
    <w:basedOn w:val="Normal"/>
    <w:next w:val="Normal"/>
    <w:link w:val="Titre6Car"/>
    <w:qFormat/>
    <w:rsid w:val="00D57166"/>
    <w:pPr>
      <w:spacing w:before="240"/>
      <w:ind w:left="3600" w:hanging="720"/>
      <w:outlineLvl w:val="5"/>
    </w:pPr>
    <w:rPr>
      <w:rFonts w:ascii="Arial" w:hAnsi="Arial"/>
      <w:sz w:val="22"/>
      <w:szCs w:val="20"/>
      <w:u w:val="dotted"/>
      <w:lang w:val="fr-FR" w:eastAsia="en-US"/>
    </w:rPr>
  </w:style>
  <w:style w:type="paragraph" w:styleId="Titre7">
    <w:name w:val="heading 7"/>
    <w:basedOn w:val="Normal"/>
    <w:next w:val="Normal"/>
    <w:link w:val="Titre7Car"/>
    <w:qFormat/>
    <w:rsid w:val="00D57166"/>
    <w:pPr>
      <w:spacing w:before="240"/>
      <w:ind w:left="4176" w:hanging="720"/>
      <w:outlineLvl w:val="6"/>
    </w:pPr>
    <w:rPr>
      <w:rFonts w:ascii="Arial" w:hAnsi="Arial"/>
      <w:sz w:val="22"/>
      <w:szCs w:val="20"/>
      <w:lang w:val="fr-FR" w:eastAsia="en-US"/>
    </w:rPr>
  </w:style>
  <w:style w:type="paragraph" w:styleId="Titre8">
    <w:name w:val="heading 8"/>
    <w:basedOn w:val="Normal"/>
    <w:next w:val="Normal"/>
    <w:link w:val="Titre8Car"/>
    <w:qFormat/>
    <w:rsid w:val="00D57166"/>
    <w:pPr>
      <w:spacing w:before="240" w:after="60"/>
      <w:ind w:left="4752" w:hanging="720"/>
      <w:outlineLvl w:val="7"/>
    </w:pPr>
    <w:rPr>
      <w:rFonts w:ascii="Arial" w:hAnsi="Arial"/>
      <w:i/>
      <w:sz w:val="22"/>
      <w:szCs w:val="20"/>
      <w:lang w:val="fr-FR" w:eastAsia="en-US"/>
    </w:rPr>
  </w:style>
  <w:style w:type="paragraph" w:styleId="Titre9">
    <w:name w:val="heading 9"/>
    <w:basedOn w:val="Normal"/>
    <w:next w:val="Normal"/>
    <w:link w:val="Titre9Car"/>
    <w:qFormat/>
    <w:rsid w:val="00D57166"/>
    <w:pPr>
      <w:spacing w:before="240" w:after="60"/>
      <w:ind w:left="5328" w:hanging="720"/>
      <w:outlineLvl w:val="8"/>
    </w:pPr>
    <w:rPr>
      <w:rFonts w:ascii="Arial" w:hAnsi="Arial"/>
      <w:i/>
      <w:sz w:val="22"/>
      <w:szCs w:val="20"/>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F7187"/>
    <w:pPr>
      <w:tabs>
        <w:tab w:val="center" w:pos="4536"/>
        <w:tab w:val="right" w:pos="9072"/>
      </w:tabs>
    </w:pPr>
    <w:rPr>
      <w:lang w:val="x-none" w:eastAsia="x-none"/>
    </w:rPr>
  </w:style>
  <w:style w:type="paragraph" w:styleId="Pieddepage">
    <w:name w:val="footer"/>
    <w:basedOn w:val="Normal"/>
    <w:rsid w:val="004F7187"/>
    <w:pPr>
      <w:tabs>
        <w:tab w:val="center" w:pos="4536"/>
        <w:tab w:val="right" w:pos="9072"/>
      </w:tabs>
    </w:pPr>
  </w:style>
  <w:style w:type="paragraph" w:styleId="En-ttedemessage">
    <w:name w:val="Message Header"/>
    <w:basedOn w:val="Normal"/>
    <w:rsid w:val="004F7187"/>
    <w:pPr>
      <w:spacing w:line="192" w:lineRule="atLeast"/>
    </w:pPr>
    <w:rPr>
      <w:rFonts w:ascii="Arial" w:hAnsi="Arial" w:cs="Arial"/>
      <w:sz w:val="16"/>
      <w:lang w:val="nl-BE"/>
    </w:rPr>
  </w:style>
  <w:style w:type="paragraph" w:customStyle="1" w:styleId="tabeltekst">
    <w:name w:val="tabeltekst"/>
    <w:basedOn w:val="Normal"/>
    <w:rsid w:val="004F7187"/>
    <w:pPr>
      <w:spacing w:line="204" w:lineRule="atLeast"/>
    </w:pPr>
    <w:rPr>
      <w:rFonts w:ascii="Arial" w:hAnsi="Arial"/>
      <w:sz w:val="16"/>
      <w:lang w:val="en-GB"/>
    </w:rPr>
  </w:style>
  <w:style w:type="table" w:styleId="Grilledutableau">
    <w:name w:val="Table Grid"/>
    <w:basedOn w:val="TableauNormal"/>
    <w:rsid w:val="00265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7B168E"/>
    <w:rPr>
      <w:b/>
      <w:bCs/>
      <w:color w:val="002579"/>
      <w:u w:val="single"/>
    </w:rPr>
  </w:style>
  <w:style w:type="paragraph" w:styleId="Corpsdetexte2">
    <w:name w:val="Body Text 2"/>
    <w:basedOn w:val="Normal"/>
    <w:rsid w:val="007B168E"/>
    <w:pPr>
      <w:autoSpaceDE w:val="0"/>
      <w:autoSpaceDN w:val="0"/>
      <w:adjustRightInd w:val="0"/>
      <w:jc w:val="both"/>
    </w:pPr>
    <w:rPr>
      <w:rFonts w:eastAsia="TimesNewRoman"/>
      <w:b/>
      <w:i/>
      <w:sz w:val="20"/>
      <w:szCs w:val="20"/>
      <w:lang w:val="nl-BE" w:eastAsia="en-US"/>
    </w:rPr>
  </w:style>
  <w:style w:type="paragraph" w:styleId="Notedebasdepage">
    <w:name w:val="footnote text"/>
    <w:basedOn w:val="Normal"/>
    <w:link w:val="NotedebasdepageCar"/>
    <w:uiPriority w:val="99"/>
    <w:semiHidden/>
    <w:rsid w:val="007B168E"/>
    <w:rPr>
      <w:sz w:val="20"/>
      <w:szCs w:val="20"/>
      <w:lang w:val="en-GB" w:eastAsia="en-US"/>
    </w:rPr>
  </w:style>
  <w:style w:type="character" w:styleId="Appelnotedebasdep">
    <w:name w:val="footnote reference"/>
    <w:uiPriority w:val="99"/>
    <w:semiHidden/>
    <w:rsid w:val="007B168E"/>
    <w:rPr>
      <w:vertAlign w:val="superscript"/>
    </w:rPr>
  </w:style>
  <w:style w:type="paragraph" w:styleId="Textedebulles">
    <w:name w:val="Balloon Text"/>
    <w:basedOn w:val="Normal"/>
    <w:link w:val="TextedebullesCar"/>
    <w:rsid w:val="003F0FD5"/>
    <w:rPr>
      <w:rFonts w:ascii="Tahoma" w:hAnsi="Tahoma"/>
      <w:sz w:val="16"/>
      <w:szCs w:val="16"/>
    </w:rPr>
  </w:style>
  <w:style w:type="character" w:customStyle="1" w:styleId="TextedebullesCar">
    <w:name w:val="Texte de bulles Car"/>
    <w:link w:val="Textedebulles"/>
    <w:rsid w:val="003F0FD5"/>
    <w:rPr>
      <w:rFonts w:ascii="Tahoma" w:hAnsi="Tahoma" w:cs="Tahoma"/>
      <w:sz w:val="16"/>
      <w:szCs w:val="16"/>
      <w:lang w:val="nl-NL" w:eastAsia="nl-NL"/>
    </w:rPr>
  </w:style>
  <w:style w:type="paragraph" w:styleId="Textebrut">
    <w:name w:val="Plain Text"/>
    <w:basedOn w:val="Normal"/>
    <w:link w:val="TextebrutCar"/>
    <w:uiPriority w:val="99"/>
    <w:unhideWhenUsed/>
    <w:rsid w:val="0057539F"/>
    <w:rPr>
      <w:rFonts w:ascii="Consolas" w:eastAsia="Calibri" w:hAnsi="Consolas"/>
      <w:sz w:val="21"/>
      <w:szCs w:val="21"/>
      <w:lang w:val="x-none" w:eastAsia="en-US"/>
    </w:rPr>
  </w:style>
  <w:style w:type="character" w:customStyle="1" w:styleId="TextebrutCar">
    <w:name w:val="Texte brut Car"/>
    <w:link w:val="Textebrut"/>
    <w:uiPriority w:val="99"/>
    <w:rsid w:val="0057539F"/>
    <w:rPr>
      <w:rFonts w:ascii="Consolas" w:eastAsia="Calibri" w:hAnsi="Consolas"/>
      <w:sz w:val="21"/>
      <w:szCs w:val="21"/>
      <w:lang w:eastAsia="en-US"/>
    </w:rPr>
  </w:style>
  <w:style w:type="character" w:customStyle="1" w:styleId="Titre1Car">
    <w:name w:val="Titre 1 Car"/>
    <w:link w:val="Titre1"/>
    <w:rsid w:val="00D57166"/>
    <w:rPr>
      <w:rFonts w:ascii="Cambria" w:eastAsia="Times New Roman" w:hAnsi="Cambria" w:cs="Times New Roman"/>
      <w:b/>
      <w:bCs/>
      <w:kern w:val="32"/>
      <w:sz w:val="32"/>
      <w:szCs w:val="32"/>
      <w:lang w:val="nl-NL" w:eastAsia="nl-NL"/>
    </w:rPr>
  </w:style>
  <w:style w:type="paragraph" w:styleId="Corpsdetexte">
    <w:name w:val="Body Text"/>
    <w:basedOn w:val="Normal"/>
    <w:link w:val="CorpsdetexteCar"/>
    <w:rsid w:val="00D57166"/>
    <w:pPr>
      <w:spacing w:after="120"/>
    </w:pPr>
  </w:style>
  <w:style w:type="character" w:customStyle="1" w:styleId="CorpsdetexteCar">
    <w:name w:val="Corps de texte Car"/>
    <w:link w:val="Corpsdetexte"/>
    <w:rsid w:val="00D57166"/>
    <w:rPr>
      <w:sz w:val="24"/>
      <w:szCs w:val="24"/>
      <w:lang w:val="nl-NL" w:eastAsia="nl-NL"/>
    </w:rPr>
  </w:style>
  <w:style w:type="character" w:customStyle="1" w:styleId="Titre3Car">
    <w:name w:val="Titre 3 Car"/>
    <w:link w:val="Titre3"/>
    <w:rsid w:val="00D57166"/>
    <w:rPr>
      <w:rFonts w:ascii="Arial" w:hAnsi="Arial"/>
      <w:b/>
      <w:sz w:val="24"/>
      <w:u w:val="double"/>
      <w:lang w:val="fr-FR" w:eastAsia="en-US"/>
    </w:rPr>
  </w:style>
  <w:style w:type="character" w:customStyle="1" w:styleId="Titre4Car">
    <w:name w:val="Titre 4 Car"/>
    <w:link w:val="Titre4"/>
    <w:rsid w:val="00D57166"/>
    <w:rPr>
      <w:rFonts w:ascii="Arial" w:hAnsi="Arial"/>
      <w:b/>
      <w:i/>
      <w:sz w:val="22"/>
      <w:u w:val="single"/>
      <w:lang w:val="fr-FR" w:eastAsia="en-US"/>
    </w:rPr>
  </w:style>
  <w:style w:type="character" w:customStyle="1" w:styleId="Titre5Car">
    <w:name w:val="Titre 5 Car"/>
    <w:link w:val="Titre5"/>
    <w:rsid w:val="00D57166"/>
    <w:rPr>
      <w:rFonts w:ascii="Arial" w:hAnsi="Arial"/>
      <w:sz w:val="22"/>
      <w:u w:val="single"/>
      <w:lang w:val="fr-FR" w:eastAsia="en-US"/>
    </w:rPr>
  </w:style>
  <w:style w:type="character" w:customStyle="1" w:styleId="Titre6Car">
    <w:name w:val="Titre 6 Car"/>
    <w:link w:val="Titre6"/>
    <w:rsid w:val="00D57166"/>
    <w:rPr>
      <w:rFonts w:ascii="Arial" w:hAnsi="Arial"/>
      <w:sz w:val="22"/>
      <w:u w:val="dotted"/>
      <w:lang w:val="fr-FR" w:eastAsia="en-US"/>
    </w:rPr>
  </w:style>
  <w:style w:type="character" w:customStyle="1" w:styleId="Titre7Car">
    <w:name w:val="Titre 7 Car"/>
    <w:link w:val="Titre7"/>
    <w:rsid w:val="00D57166"/>
    <w:rPr>
      <w:rFonts w:ascii="Arial" w:hAnsi="Arial"/>
      <w:sz w:val="22"/>
      <w:lang w:val="fr-FR" w:eastAsia="en-US"/>
    </w:rPr>
  </w:style>
  <w:style w:type="character" w:customStyle="1" w:styleId="Titre8Car">
    <w:name w:val="Titre 8 Car"/>
    <w:link w:val="Titre8"/>
    <w:rsid w:val="00D57166"/>
    <w:rPr>
      <w:rFonts w:ascii="Arial" w:hAnsi="Arial"/>
      <w:i/>
      <w:sz w:val="22"/>
      <w:lang w:val="fr-FR" w:eastAsia="en-US"/>
    </w:rPr>
  </w:style>
  <w:style w:type="character" w:customStyle="1" w:styleId="Titre9Car">
    <w:name w:val="Titre 9 Car"/>
    <w:link w:val="Titre9"/>
    <w:rsid w:val="00D57166"/>
    <w:rPr>
      <w:rFonts w:ascii="Arial" w:hAnsi="Arial"/>
      <w:i/>
      <w:sz w:val="22"/>
      <w:lang w:val="fr-FR" w:eastAsia="en-US"/>
    </w:rPr>
  </w:style>
  <w:style w:type="paragraph" w:styleId="Paragraphedeliste">
    <w:name w:val="List Paragraph"/>
    <w:basedOn w:val="Normal"/>
    <w:uiPriority w:val="34"/>
    <w:qFormat/>
    <w:rsid w:val="00D57166"/>
    <w:pPr>
      <w:ind w:left="708"/>
    </w:pPr>
  </w:style>
  <w:style w:type="paragraph" w:styleId="Notedefin">
    <w:name w:val="endnote text"/>
    <w:basedOn w:val="Normal"/>
    <w:link w:val="NotedefinCar"/>
    <w:rsid w:val="00732394"/>
    <w:rPr>
      <w:sz w:val="20"/>
      <w:szCs w:val="20"/>
    </w:rPr>
  </w:style>
  <w:style w:type="character" w:customStyle="1" w:styleId="NotedefinCar">
    <w:name w:val="Note de fin Car"/>
    <w:link w:val="Notedefin"/>
    <w:rsid w:val="00732394"/>
    <w:rPr>
      <w:lang w:val="nl-NL" w:eastAsia="nl-NL"/>
    </w:rPr>
  </w:style>
  <w:style w:type="character" w:styleId="Appeldenotedefin">
    <w:name w:val="endnote reference"/>
    <w:rsid w:val="00732394"/>
    <w:rPr>
      <w:vertAlign w:val="superscript"/>
    </w:rPr>
  </w:style>
  <w:style w:type="paragraph" w:customStyle="1" w:styleId="Letter">
    <w:name w:val="Letter"/>
    <w:basedOn w:val="Normal"/>
    <w:uiPriority w:val="99"/>
    <w:rsid w:val="00E7368B"/>
    <w:rPr>
      <w:rFonts w:ascii="Arial" w:hAnsi="Arial"/>
      <w:sz w:val="22"/>
      <w:szCs w:val="20"/>
      <w:lang w:val="fr-FR" w:eastAsia="en-US"/>
    </w:rPr>
  </w:style>
  <w:style w:type="character" w:customStyle="1" w:styleId="En-tteCar">
    <w:name w:val="En-tête Car"/>
    <w:link w:val="En-tte"/>
    <w:uiPriority w:val="99"/>
    <w:rsid w:val="00F212A7"/>
    <w:rPr>
      <w:sz w:val="24"/>
      <w:szCs w:val="24"/>
    </w:rPr>
  </w:style>
  <w:style w:type="paragraph" w:customStyle="1" w:styleId="Pa16">
    <w:name w:val="Pa16"/>
    <w:basedOn w:val="Normal"/>
    <w:next w:val="Normal"/>
    <w:uiPriority w:val="99"/>
    <w:rsid w:val="00B00853"/>
    <w:pPr>
      <w:autoSpaceDE w:val="0"/>
      <w:autoSpaceDN w:val="0"/>
      <w:adjustRightInd w:val="0"/>
      <w:spacing w:line="221" w:lineRule="atLeast"/>
    </w:pPr>
    <w:rPr>
      <w:rFonts w:ascii="Myriad Pro" w:hAnsi="Myriad Pro"/>
      <w:lang w:val="fr-BE" w:eastAsia="fr-BE"/>
    </w:rPr>
  </w:style>
  <w:style w:type="character" w:customStyle="1" w:styleId="A7">
    <w:name w:val="A7"/>
    <w:uiPriority w:val="99"/>
    <w:rsid w:val="00B00853"/>
    <w:rPr>
      <w:rFonts w:cs="Myriad Pro"/>
      <w:color w:val="000000"/>
      <w:sz w:val="12"/>
      <w:szCs w:val="12"/>
    </w:rPr>
  </w:style>
  <w:style w:type="paragraph" w:customStyle="1" w:styleId="Pa3">
    <w:name w:val="Pa3"/>
    <w:basedOn w:val="Normal"/>
    <w:next w:val="Normal"/>
    <w:uiPriority w:val="99"/>
    <w:rsid w:val="00B00853"/>
    <w:pPr>
      <w:autoSpaceDE w:val="0"/>
      <w:autoSpaceDN w:val="0"/>
      <w:adjustRightInd w:val="0"/>
      <w:spacing w:line="241" w:lineRule="atLeast"/>
    </w:pPr>
    <w:rPr>
      <w:rFonts w:ascii="Myriad Pro" w:hAnsi="Myriad Pro"/>
      <w:lang w:val="fr-BE" w:eastAsia="fr-BE"/>
    </w:rPr>
  </w:style>
  <w:style w:type="character" w:customStyle="1" w:styleId="A9">
    <w:name w:val="A9"/>
    <w:uiPriority w:val="99"/>
    <w:rsid w:val="00B00853"/>
    <w:rPr>
      <w:rFonts w:cs="Myriad Pro"/>
      <w:color w:val="000000"/>
      <w:sz w:val="16"/>
      <w:szCs w:val="16"/>
    </w:rPr>
  </w:style>
  <w:style w:type="character" w:customStyle="1" w:styleId="A8">
    <w:name w:val="A8"/>
    <w:uiPriority w:val="99"/>
    <w:rsid w:val="00B00853"/>
    <w:rPr>
      <w:rFonts w:cs="Myriad Pro"/>
      <w:color w:val="000000"/>
      <w:sz w:val="9"/>
      <w:szCs w:val="9"/>
    </w:rPr>
  </w:style>
  <w:style w:type="paragraph" w:customStyle="1" w:styleId="Default">
    <w:name w:val="Default"/>
    <w:rsid w:val="00B00853"/>
    <w:pPr>
      <w:autoSpaceDE w:val="0"/>
      <w:autoSpaceDN w:val="0"/>
      <w:adjustRightInd w:val="0"/>
    </w:pPr>
    <w:rPr>
      <w:rFonts w:ascii="Myriad Pro" w:hAnsi="Myriad Pro" w:cs="Myriad Pro"/>
      <w:color w:val="000000"/>
      <w:sz w:val="24"/>
      <w:szCs w:val="24"/>
    </w:rPr>
  </w:style>
  <w:style w:type="paragraph" w:customStyle="1" w:styleId="Pa22">
    <w:name w:val="Pa22"/>
    <w:basedOn w:val="Default"/>
    <w:next w:val="Default"/>
    <w:uiPriority w:val="99"/>
    <w:rsid w:val="00B00853"/>
    <w:pPr>
      <w:spacing w:line="221" w:lineRule="atLeast"/>
    </w:pPr>
    <w:rPr>
      <w:rFonts w:cs="Times New Roman"/>
      <w:color w:val="auto"/>
    </w:rPr>
  </w:style>
  <w:style w:type="character" w:customStyle="1" w:styleId="A10">
    <w:name w:val="A10"/>
    <w:uiPriority w:val="99"/>
    <w:rsid w:val="00B00853"/>
    <w:rPr>
      <w:rFonts w:ascii="Myriad Pro Light" w:hAnsi="Myriad Pro Light" w:cs="Myriad Pro Light"/>
      <w:b/>
      <w:bCs/>
      <w:color w:val="000000"/>
      <w:sz w:val="22"/>
      <w:szCs w:val="22"/>
      <w:u w:val="single"/>
    </w:rPr>
  </w:style>
  <w:style w:type="paragraph" w:customStyle="1" w:styleId="Pa20">
    <w:name w:val="Pa20"/>
    <w:basedOn w:val="Default"/>
    <w:next w:val="Default"/>
    <w:uiPriority w:val="99"/>
    <w:rsid w:val="00B00853"/>
    <w:pPr>
      <w:spacing w:line="221" w:lineRule="atLeast"/>
    </w:pPr>
    <w:rPr>
      <w:rFonts w:cs="Times New Roman"/>
      <w:color w:val="auto"/>
    </w:rPr>
  </w:style>
  <w:style w:type="paragraph" w:styleId="Sansinterligne">
    <w:name w:val="No Spacing"/>
    <w:basedOn w:val="Normal"/>
    <w:link w:val="SansinterligneCar"/>
    <w:uiPriority w:val="1"/>
    <w:qFormat/>
    <w:rsid w:val="00FB625F"/>
    <w:pPr>
      <w:spacing w:after="200" w:line="252" w:lineRule="auto"/>
    </w:pPr>
    <w:rPr>
      <w:rFonts w:asciiTheme="majorHAnsi" w:eastAsiaTheme="majorEastAsia" w:hAnsiTheme="majorHAnsi" w:cstheme="majorBidi"/>
      <w:szCs w:val="22"/>
      <w:lang w:val="fr-BE" w:eastAsia="en-US"/>
    </w:rPr>
  </w:style>
  <w:style w:type="character" w:customStyle="1" w:styleId="SansinterligneCar">
    <w:name w:val="Sans interligne Car"/>
    <w:basedOn w:val="Policepardfaut"/>
    <w:link w:val="Sansinterligne"/>
    <w:uiPriority w:val="1"/>
    <w:rsid w:val="00FB625F"/>
    <w:rPr>
      <w:rFonts w:asciiTheme="majorHAnsi" w:eastAsiaTheme="majorEastAsia" w:hAnsiTheme="majorHAnsi" w:cstheme="majorBidi"/>
      <w:sz w:val="24"/>
      <w:szCs w:val="22"/>
      <w:lang w:eastAsia="en-US"/>
    </w:rPr>
  </w:style>
  <w:style w:type="character" w:customStyle="1" w:styleId="NotedebasdepageCar">
    <w:name w:val="Note de bas de page Car"/>
    <w:basedOn w:val="Policepardfaut"/>
    <w:link w:val="Notedebasdepage"/>
    <w:uiPriority w:val="99"/>
    <w:semiHidden/>
    <w:rsid w:val="003D2ED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72610">
      <w:bodyDiv w:val="1"/>
      <w:marLeft w:val="0"/>
      <w:marRight w:val="0"/>
      <w:marTop w:val="0"/>
      <w:marBottom w:val="0"/>
      <w:divBdr>
        <w:top w:val="none" w:sz="0" w:space="0" w:color="auto"/>
        <w:left w:val="none" w:sz="0" w:space="0" w:color="auto"/>
        <w:bottom w:val="none" w:sz="0" w:space="0" w:color="auto"/>
        <w:right w:val="none" w:sz="0" w:space="0" w:color="auto"/>
      </w:divBdr>
    </w:div>
    <w:div w:id="194196383">
      <w:bodyDiv w:val="1"/>
      <w:marLeft w:val="0"/>
      <w:marRight w:val="0"/>
      <w:marTop w:val="0"/>
      <w:marBottom w:val="0"/>
      <w:divBdr>
        <w:top w:val="none" w:sz="0" w:space="0" w:color="auto"/>
        <w:left w:val="none" w:sz="0" w:space="0" w:color="auto"/>
        <w:bottom w:val="none" w:sz="0" w:space="0" w:color="auto"/>
        <w:right w:val="none" w:sz="0" w:space="0" w:color="auto"/>
      </w:divBdr>
    </w:div>
    <w:div w:id="458645843">
      <w:bodyDiv w:val="1"/>
      <w:marLeft w:val="0"/>
      <w:marRight w:val="0"/>
      <w:marTop w:val="0"/>
      <w:marBottom w:val="0"/>
      <w:divBdr>
        <w:top w:val="none" w:sz="0" w:space="0" w:color="auto"/>
        <w:left w:val="none" w:sz="0" w:space="0" w:color="auto"/>
        <w:bottom w:val="none" w:sz="0" w:space="0" w:color="auto"/>
        <w:right w:val="none" w:sz="0" w:space="0" w:color="auto"/>
      </w:divBdr>
    </w:div>
    <w:div w:id="545870731">
      <w:bodyDiv w:val="1"/>
      <w:marLeft w:val="0"/>
      <w:marRight w:val="0"/>
      <w:marTop w:val="0"/>
      <w:marBottom w:val="0"/>
      <w:divBdr>
        <w:top w:val="none" w:sz="0" w:space="0" w:color="auto"/>
        <w:left w:val="none" w:sz="0" w:space="0" w:color="auto"/>
        <w:bottom w:val="none" w:sz="0" w:space="0" w:color="auto"/>
        <w:right w:val="none" w:sz="0" w:space="0" w:color="auto"/>
      </w:divBdr>
    </w:div>
    <w:div w:id="1932395364">
      <w:bodyDiv w:val="1"/>
      <w:marLeft w:val="0"/>
      <w:marRight w:val="0"/>
      <w:marTop w:val="0"/>
      <w:marBottom w:val="0"/>
      <w:divBdr>
        <w:top w:val="none" w:sz="0" w:space="0" w:color="auto"/>
        <w:left w:val="none" w:sz="0" w:space="0" w:color="auto"/>
        <w:bottom w:val="none" w:sz="0" w:space="0" w:color="auto"/>
        <w:right w:val="none" w:sz="0" w:space="0" w:color="auto"/>
      </w:divBdr>
      <w:divsChild>
        <w:div w:id="1069352950">
          <w:marLeft w:val="0"/>
          <w:marRight w:val="0"/>
          <w:marTop w:val="300"/>
          <w:marBottom w:val="150"/>
          <w:divBdr>
            <w:top w:val="none" w:sz="0" w:space="0" w:color="auto"/>
            <w:left w:val="none" w:sz="0" w:space="0" w:color="auto"/>
            <w:bottom w:val="none" w:sz="0" w:space="0" w:color="auto"/>
            <w:right w:val="none" w:sz="0" w:space="0" w:color="auto"/>
          </w:divBdr>
          <w:divsChild>
            <w:div w:id="1570262565">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201183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i-is.be/fr/outils-cpas/mediprim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mi-is.be/fr/outils-cpas/mediprima"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ets_Martine\Local%20Settings\Temporary%20Internet%20Files\Content.Outlook\ZEHZOURR\sjabloon%20briefhoofdin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False</cached>
  <openByDefault>False</openByDefault>
  <xsnScope>https://memopoint.yourict.be/dep</xsnScope>
</customXsn>
</file>

<file path=customXml/item2.xml><?xml version="1.0" encoding="utf-8"?>
<ct:contentTypeSchema xmlns:ct="http://schemas.microsoft.com/office/2006/metadata/contentType" xmlns:ma="http://schemas.microsoft.com/office/2006/metadata/properties/metaAttributes" ct:_="" ma:_="" ma:contentTypeName="Word_MemoPoint" ma:contentTypeID="0x010100036A46E485B1B847BDCF779515041ACA0100AD3F91305EF3364BA65893E6118965A6" ma:contentTypeVersion="33" ma:contentTypeDescription="Word document" ma:contentTypeScope="" ma:versionID="2ef72713f6438154baa96be29e7f5875">
  <xsd:schema xmlns:xsd="http://www.w3.org/2001/XMLSchema" xmlns:xs="http://www.w3.org/2001/XMLSchema" xmlns:p="http://schemas.microsoft.com/office/2006/metadata/properties" xmlns:ns2="3583f789-5800-4c06-9304-3d12c317971c" xmlns:ns3="12597f8b-5833-455d-ae86-d8ae8093dfb9" xmlns:ns4="d2813aac-6709-4c27-9c90-71a57cea646f" targetNamespace="http://schemas.microsoft.com/office/2006/metadata/properties" ma:root="true" ma:fieldsID="9301a119813ae1859f8b92b83e909a16" ns2:_="" ns3:_="" ns4:_="">
    <xsd:import namespace="3583f789-5800-4c06-9304-3d12c317971c"/>
    <xsd:import namespace="12597f8b-5833-455d-ae86-d8ae8093dfb9"/>
    <xsd:import namespace="d2813aac-6709-4c27-9c90-71a57cea646f"/>
    <xsd:element name="properties">
      <xsd:complexType>
        <xsd:sequence>
          <xsd:element name="documentManagement">
            <xsd:complexType>
              <xsd:all>
                <xsd:element ref="ns2:Jaar" minOccurs="0"/>
                <xsd:element ref="ns2:a4119ec2cc5d43c690a6620235e79a2a" minOccurs="0"/>
                <xsd:element ref="ns2:TaxCatchAll" minOccurs="0"/>
                <xsd:element ref="ns2:TaxCatchAllLabel" minOccurs="0"/>
                <xsd:element ref="ns2:hf6fcff84add422ab57ee667e0330fd0" minOccurs="0"/>
                <xsd:element ref="ns2:gc7233e563dd428fb81bdff729329002" minOccurs="0"/>
                <xsd:element ref="ns3:Lien" minOccurs="0"/>
                <xsd:element ref="ns4:_dlc_DocId" minOccurs="0"/>
                <xsd:element ref="ns4:_dlc_DocIdUrl" minOccurs="0"/>
                <xsd:element ref="ns4:_dlc_DocIdPersistId" minOccurs="0"/>
                <xsd:element ref="ns3:p00d239350e54f2384f8e5331d58695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3f789-5800-4c06-9304-3d12c317971c" elementFormDefault="qualified">
    <xsd:import namespace="http://schemas.microsoft.com/office/2006/documentManagement/types"/>
    <xsd:import namespace="http://schemas.microsoft.com/office/infopath/2007/PartnerControls"/>
    <xsd:element name="Jaar" ma:index="2" nillable="true" ma:displayName="Jaar" ma:format="Dropdown" ma:internalName="Ja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a4119ec2cc5d43c690a6620235e79a2a" ma:index="9" nillable="true" ma:taxonomy="true" ma:internalName="a4119ec2cc5d43c690a6620235e79a2a" ma:taxonomyFieldName="MPKeyWords" ma:displayName="MPKeyWords" ma:readOnly="false" ma:default="" ma:fieldId="{a4119ec2-cc5d-43c6-90a6-620235e79a2a}" ma:taxonomyMulti="true" ma:sspId="9ba3c553-c637-4d6f-b0e2-df4a63d7205d" ma:termSetId="ad8c58c7-4190-48ea-96b4-85c4727ccb5f" ma:anchorId="00000000-0000-0000-0000-000000000000" ma:open="true" ma:isKeyword="false">
      <xsd:complexType>
        <xsd:sequence>
          <xsd:element ref="pc:Terms" minOccurs="0" maxOccurs="1"/>
        </xsd:sequence>
      </xsd:complexType>
    </xsd:element>
    <xsd:element name="TaxCatchAll" ma:index="10" nillable="true" ma:displayName="Taxonomy Catch All Column" ma:description="" ma:hidden="true" ma:list="{0418b498-8f57-4c39-b40a-1d590462042f}" ma:internalName="TaxCatchAll" ma:showField="CatchAllData" ma:web="d2813aac-6709-4c27-9c90-71a57cea646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0418b498-8f57-4c39-b40a-1d590462042f}" ma:internalName="TaxCatchAllLabel" ma:readOnly="true" ma:showField="CatchAllDataLabel" ma:web="d2813aac-6709-4c27-9c90-71a57cea646f">
      <xsd:complexType>
        <xsd:complexContent>
          <xsd:extension base="dms:MultiChoiceLookup">
            <xsd:sequence>
              <xsd:element name="Value" type="dms:Lookup" maxOccurs="unbounded" minOccurs="0" nillable="true"/>
            </xsd:sequence>
          </xsd:extension>
        </xsd:complexContent>
      </xsd:complexType>
    </xsd:element>
    <xsd:element name="hf6fcff84add422ab57ee667e0330fd0" ma:index="13" nillable="true" ma:taxonomy="true" ma:internalName="hf6fcff84add422ab57ee667e0330fd0" ma:taxonomyFieldName="_MPDocType" ma:displayName="_MPDocType" ma:default="" ma:fieldId="{1f6fcff8-4add-422a-b57e-e667e0330fd0}" ma:sspId="9ba3c553-c637-4d6f-b0e2-df4a63d7205d" ma:termSetId="5880fe7f-de69-44c8-be64-186c4752a36a" ma:anchorId="6a6fce04-2ec5-44f5-9a5a-e6efdeef382e" ma:open="false" ma:isKeyword="false">
      <xsd:complexType>
        <xsd:sequence>
          <xsd:element ref="pc:Terms" minOccurs="0" maxOccurs="1"/>
        </xsd:sequence>
      </xsd:complexType>
    </xsd:element>
    <xsd:element name="gc7233e563dd428fb81bdff729329002" ma:index="15" nillable="true" ma:taxonomy="true" ma:internalName="gc7233e563dd428fb81bdff729329002" ma:taxonomyFieldName="_MPDocTheme" ma:displayName="_MPDocTheme" ma:default="" ma:fieldId="{0c7233e5-63dd-428f-b81b-dff729329002}" ma:sspId="9ba3c553-c637-4d6f-b0e2-df4a63d7205d" ma:termSetId="a84f8f5f-159b-4e79-a557-a5b5eb6c655b" ma:anchorId="5ec97b76-798f-47d6-93ed-2f4c164a4ba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97f8b-5833-455d-ae86-d8ae8093dfb9" elementFormDefault="qualified">
    <xsd:import namespace="http://schemas.microsoft.com/office/2006/documentManagement/types"/>
    <xsd:import namespace="http://schemas.microsoft.com/office/infopath/2007/PartnerControls"/>
    <xsd:element name="Lien" ma:index="17" nillable="true" ma:displayName="Lien" ma:format="Hyperlink" ma:internalName="Lien">
      <xsd:complexType>
        <xsd:complexContent>
          <xsd:extension base="dms:URL">
            <xsd:sequence>
              <xsd:element name="Url" type="dms:ValidUrl" minOccurs="0" nillable="true"/>
              <xsd:element name="Description" type="xsd:string" nillable="true"/>
            </xsd:sequence>
          </xsd:extension>
        </xsd:complexContent>
      </xsd:complexType>
    </xsd:element>
    <xsd:element name="p00d239350e54f2384f8e5331d586954" ma:index="22" nillable="true" ma:taxonomy="true" ma:internalName="p00d239350e54f2384f8e5331d586954" ma:taxonomyFieldName="Project" ma:displayName="Project" ma:default="" ma:fieldId="{900d2393-50e5-4f23-84f8-e5331d586954}" ma:sspId="9ba3c553-c637-4d6f-b0e2-df4a63d7205d" ma:termSetId="05e818fe-30c2-41ac-86bb-3ce0688efbd2" ma:anchorId="d093508e-8f5a-4856-b983-7d9f7ec50d4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813aac-6709-4c27-9c90-71a57cea646f"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f6fcff84add422ab57ee667e0330fd0 xmlns="3583f789-5800-4c06-9304-3d12c317971c">
      <Terms xmlns="http://schemas.microsoft.com/office/infopath/2007/PartnerControls"/>
    </hf6fcff84add422ab57ee667e0330fd0>
    <gc7233e563dd428fb81bdff729329002 xmlns="3583f789-5800-4c06-9304-3d12c317971c">
      <Terms xmlns="http://schemas.microsoft.com/office/infopath/2007/PartnerControls"/>
    </gc7233e563dd428fb81bdff729329002>
    <TaxCatchAll xmlns="3583f789-5800-4c06-9304-3d12c317971c"/>
    <Lien xmlns="12597f8b-5833-455d-ae86-d8ae8093dfb9">
      <Url xsi:nil="true"/>
      <Description xsi:nil="true"/>
    </Lien>
    <p00d239350e54f2384f8e5331d586954 xmlns="12597f8b-5833-455d-ae86-d8ae8093dfb9">
      <Terms xmlns="http://schemas.microsoft.com/office/infopath/2007/PartnerControls"/>
    </p00d239350e54f2384f8e5331d586954>
    <Jaar xmlns="3583f789-5800-4c06-9304-3d12c317971c" xsi:nil="true"/>
    <a4119ec2cc5d43c690a6620235e79a2a xmlns="3583f789-5800-4c06-9304-3d12c317971c">
      <Terms xmlns="http://schemas.microsoft.com/office/infopath/2007/PartnerControls"/>
    </a4119ec2cc5d43c690a6620235e79a2a>
    <_dlc_DocId xmlns="d2813aac-6709-4c27-9c90-71a57cea646f">65N5PURSY6TZ-142683218-873</_dlc_DocId>
    <_dlc_DocIdUrl xmlns="d2813aac-6709-4c27-9c90-71a57cea646f">
      <Url>https://memopoint.yourict.be/dep/ICT/_layouts/15/DocIdRedir.aspx?ID=65N5PURSY6TZ-142683218-873</Url>
      <Description>65N5PURSY6TZ-142683218-873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6BDA1-C8EC-4D22-88AA-A97C49B25DBD}">
  <ds:schemaRefs>
    <ds:schemaRef ds:uri="http://schemas.microsoft.com/office/2006/metadata/customXsn"/>
  </ds:schemaRefs>
</ds:datastoreItem>
</file>

<file path=customXml/itemProps2.xml><?xml version="1.0" encoding="utf-8"?>
<ds:datastoreItem xmlns:ds="http://schemas.openxmlformats.org/officeDocument/2006/customXml" ds:itemID="{97798A5D-02AB-4F98-9565-628F2E93A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3f789-5800-4c06-9304-3d12c317971c"/>
    <ds:schemaRef ds:uri="12597f8b-5833-455d-ae86-d8ae8093dfb9"/>
    <ds:schemaRef ds:uri="d2813aac-6709-4c27-9c90-71a57cea6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E86608-DDE4-4FFD-8AF6-07AFDCAC18A9}">
  <ds:schemaRefs>
    <ds:schemaRef ds:uri="http://www.w3.org/XML/1998/namespace"/>
    <ds:schemaRef ds:uri="12597f8b-5833-455d-ae86-d8ae8093dfb9"/>
    <ds:schemaRef ds:uri="http://purl.org/dc/dcmitype/"/>
    <ds:schemaRef ds:uri="3583f789-5800-4c06-9304-3d12c317971c"/>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d2813aac-6709-4c27-9c90-71a57cea646f"/>
    <ds:schemaRef ds:uri="http://schemas.microsoft.com/office/2006/metadata/properties"/>
  </ds:schemaRefs>
</ds:datastoreItem>
</file>

<file path=customXml/itemProps4.xml><?xml version="1.0" encoding="utf-8"?>
<ds:datastoreItem xmlns:ds="http://schemas.openxmlformats.org/officeDocument/2006/customXml" ds:itemID="{2D294286-E735-46FA-8AAA-CA31D27627F7}">
  <ds:schemaRefs>
    <ds:schemaRef ds:uri="http://schemas.microsoft.com/sharepoint/events"/>
  </ds:schemaRefs>
</ds:datastoreItem>
</file>

<file path=customXml/itemProps5.xml><?xml version="1.0" encoding="utf-8"?>
<ds:datastoreItem xmlns:ds="http://schemas.openxmlformats.org/officeDocument/2006/customXml" ds:itemID="{0A93788A-EB95-4F7F-B96C-C9C3F09C2448}">
  <ds:schemaRefs>
    <ds:schemaRef ds:uri="http://schemas.microsoft.com/sharepoint/v3/contenttype/forms"/>
  </ds:schemaRefs>
</ds:datastoreItem>
</file>

<file path=customXml/itemProps6.xml><?xml version="1.0" encoding="utf-8"?>
<ds:datastoreItem xmlns:ds="http://schemas.openxmlformats.org/officeDocument/2006/customXml" ds:itemID="{DA379B4B-C1AE-4231-AF8C-2047083E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briefhoofding</Template>
  <TotalTime>1</TotalTime>
  <Pages>3</Pages>
  <Words>823</Words>
  <Characters>4992</Characters>
  <Application>Microsoft Office Word</Application>
  <DocSecurity>0</DocSecurity>
  <Lines>41</Lines>
  <Paragraphs>11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lpstr>
    </vt:vector>
  </TitlesOfParts>
  <Company>mibzfgov</Company>
  <LinksUpToDate>false</LinksUpToDate>
  <CharactersWithSpaces>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Raets_Martine</dc:creator>
  <cp:keywords/>
  <dc:description/>
  <cp:lastModifiedBy>Van Meerbeek Sandrine</cp:lastModifiedBy>
  <cp:revision>3</cp:revision>
  <cp:lastPrinted>2015-10-26T12:47:00Z</cp:lastPrinted>
  <dcterms:created xsi:type="dcterms:W3CDTF">2018-01-15T15:25:00Z</dcterms:created>
  <dcterms:modified xsi:type="dcterms:W3CDTF">2018-01-15T15:25:00Z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0x010100036A46E485B1B847BDCF779515041ACA0100AD3F91305EF3364BA65893E6118965A6</vt:lpwstr>
  </property>
  <property fmtid="{D5CDD505-2E9C-101B-9397-08002B2CF9AE}" pid="4" name="_dlc_DocIdItemGuid">
    <vt:lpwstr>519c726c-f49c-49dc-8c8e-25fd19b0d781</vt:lpwstr>
  </property>
  <property fmtid="{D5CDD505-2E9C-101B-9397-08002B2CF9AE}" pid="5" name="Project">
    <vt:lpwstr/>
  </property>
  <property fmtid="{D5CDD505-2E9C-101B-9397-08002B2CF9AE}" pid="6" name="_MPDocType">
    <vt:lpwstr/>
  </property>
  <property fmtid="{D5CDD505-2E9C-101B-9397-08002B2CF9AE}" pid="7" name="_MPDocTheme">
    <vt:lpwstr/>
  </property>
  <property fmtid="{D5CDD505-2E9C-101B-9397-08002B2CF9AE}" pid="8" name="MPKeyWords">
    <vt:lpwstr/>
  </property>
</Properties>
</file>