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4CA4" w:rsidRPr="00A45EE0" w:rsidRDefault="00D93DBA" w:rsidP="00A45EE0">
      <w:pPr>
        <w:rPr>
          <w:rFonts w:asciiTheme="minorHAnsi" w:hAnsiTheme="minorHAnsi" w:cs="Arial"/>
          <w:sz w:val="20"/>
          <w:szCs w:val="20"/>
        </w:rPr>
      </w:pPr>
      <w:r w:rsidRPr="00A45EE0">
        <w:rPr>
          <w:rFonts w:asciiTheme="minorHAnsi" w:hAnsiTheme="minorHAnsi" w:cs="Arial"/>
          <w:noProof/>
          <w:sz w:val="20"/>
          <w:szCs w:val="20"/>
          <w:lang w:val="fr-BE" w:eastAsia="fr-BE"/>
        </w:rPr>
        <mc:AlternateContent>
          <mc:Choice Requires="wps">
            <w:drawing>
              <wp:anchor distT="0" distB="0" distL="114300" distR="114300" simplePos="0" relativeHeight="251657728" behindDoc="0" locked="0" layoutInCell="1" allowOverlap="1" wp14:anchorId="30D75EEE" wp14:editId="51619B77">
                <wp:simplePos x="0" y="0"/>
                <wp:positionH relativeFrom="column">
                  <wp:posOffset>2286000</wp:posOffset>
                </wp:positionH>
                <wp:positionV relativeFrom="paragraph">
                  <wp:posOffset>0</wp:posOffset>
                </wp:positionV>
                <wp:extent cx="3657600" cy="1469390"/>
                <wp:effectExtent l="0" t="0" r="0" b="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0" cy="14693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210C5" w:rsidRDefault="004210C5" w:rsidP="004F7187">
                            <w:pPr>
                              <w:jc w:val="right"/>
                              <w:rPr>
                                <w:rFonts w:ascii="Arial" w:hAnsi="Arial" w:cs="Arial"/>
                                <w:b/>
                                <w:sz w:val="20"/>
                                <w:szCs w:val="20"/>
                              </w:rPr>
                            </w:pPr>
                          </w:p>
                          <w:p w:rsidR="004210C5" w:rsidRPr="00D35FB7" w:rsidRDefault="004210C5" w:rsidP="00F273A9">
                            <w:pPr>
                              <w:rPr>
                                <w:rFonts w:ascii="Calibri" w:hAnsi="Calibri" w:cs="Calibri"/>
                                <w:b/>
                              </w:rPr>
                            </w:pPr>
                            <w:r w:rsidRPr="00D35FB7">
                              <w:rPr>
                                <w:rFonts w:ascii="Calibri" w:hAnsi="Calibri" w:cs="Calibri"/>
                                <w:b/>
                              </w:rPr>
                              <w:t xml:space="preserve">De </w:t>
                            </w:r>
                            <w:r>
                              <w:rPr>
                                <w:rFonts w:ascii="Calibri" w:hAnsi="Calibri" w:cs="Calibri"/>
                                <w:b/>
                              </w:rPr>
                              <w:t>Minister van Middenstand, Zelfstandigen, KMO’s, Landbouw en Maatschappelijke Integratie</w:t>
                            </w:r>
                          </w:p>
                          <w:p w:rsidR="004210C5" w:rsidRDefault="004210C5" w:rsidP="00F273A9">
                            <w:pPr>
                              <w:jc w:val="right"/>
                              <w:rPr>
                                <w:rFonts w:ascii="Calibri" w:hAnsi="Calibri" w:cs="Arial"/>
                                <w:b/>
                              </w:rPr>
                            </w:pPr>
                          </w:p>
                          <w:p w:rsidR="004210C5" w:rsidRPr="00442C9E" w:rsidRDefault="004210C5" w:rsidP="004F7187">
                            <w:pPr>
                              <w:jc w:val="right"/>
                              <w:rPr>
                                <w:rFonts w:ascii="Calibri" w:hAnsi="Calibr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D75EEE" id="_x0000_t202" coordsize="21600,21600" o:spt="202" path="m,l,21600r21600,l21600,xe">
                <v:stroke joinstyle="miter"/>
                <v:path gradientshapeok="t" o:connecttype="rect"/>
              </v:shapetype>
              <v:shape id="Text Box 5" o:spid="_x0000_s1026" type="#_x0000_t202" style="position:absolute;margin-left:180pt;margin-top:0;width:4in;height:115.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" stroked="f">
                <v:textbox>
                  <w:txbxContent>
                    <w:p w:rsidR="004210C5" w:rsidRDefault="004210C5" w:rsidP="004F7187">
                      <w:pPr>
                        <w:jc w:val="right"/>
                        <w:rPr>
                          <w:rFonts w:ascii="Arial" w:hAnsi="Arial" w:cs="Arial"/>
                          <w:b/>
                          <w:sz w:val="20"/>
                          <w:szCs w:val="20"/>
                        </w:rPr>
                      </w:pPr>
                    </w:p>
                    <w:p w:rsidR="004210C5" w:rsidRPr="00D35FB7" w:rsidRDefault="004210C5" w:rsidP="00F273A9">
                      <w:pPr>
                        <w:rPr>
                          <w:rFonts w:ascii="Calibri" w:hAnsi="Calibri" w:cs="Calibri"/>
                          <w:b/>
                        </w:rPr>
                      </w:pPr>
                      <w:r w:rsidRPr="00D35FB7">
                        <w:rPr>
                          <w:rFonts w:ascii="Calibri" w:hAnsi="Calibri" w:cs="Calibri"/>
                          <w:b/>
                        </w:rPr>
                        <w:t xml:space="preserve">De </w:t>
                      </w:r>
                      <w:r>
                        <w:rPr>
                          <w:rFonts w:ascii="Calibri" w:hAnsi="Calibri" w:cs="Calibri"/>
                          <w:b/>
                        </w:rPr>
                        <w:t>Minister van Middenstand, Zelfstandigen, KMO’s, Landbouw en Maatschappelijke Integratie</w:t>
                      </w:r>
                    </w:p>
                    <w:p w:rsidR="004210C5" w:rsidRDefault="004210C5" w:rsidP="00F273A9">
                      <w:pPr>
                        <w:jc w:val="right"/>
                        <w:rPr>
                          <w:rFonts w:ascii="Calibri" w:hAnsi="Calibri" w:cs="Arial"/>
                          <w:b/>
                        </w:rPr>
                      </w:pPr>
                    </w:p>
                    <w:p w:rsidR="004210C5" w:rsidRPr="00442C9E" w:rsidRDefault="004210C5" w:rsidP="004F7187">
                      <w:pPr>
                        <w:jc w:val="right"/>
                        <w:rPr>
                          <w:rFonts w:ascii="Calibri" w:hAnsi="Calibri"/>
                        </w:rPr>
                      </w:pPr>
                    </w:p>
                  </w:txbxContent>
                </v:textbox>
              </v:shape>
            </w:pict>
          </mc:Fallback>
        </mc:AlternateContent>
      </w:r>
    </w:p>
    <w:p w:rsidR="007045A6" w:rsidRPr="00A45EE0" w:rsidRDefault="007045A6" w:rsidP="00A45EE0">
      <w:pPr>
        <w:tabs>
          <w:tab w:val="left" w:pos="4820"/>
        </w:tabs>
        <w:outlineLvl w:val="3"/>
        <w:rPr>
          <w:rFonts w:asciiTheme="minorHAnsi" w:hAnsiTheme="minorHAnsi" w:cs="Arial"/>
          <w:bCs/>
          <w:sz w:val="22"/>
          <w:szCs w:val="22"/>
        </w:rPr>
      </w:pPr>
      <w:bookmarkStart w:id="0" w:name="houthalen"/>
      <w:r w:rsidRPr="00A45EE0">
        <w:rPr>
          <w:rFonts w:asciiTheme="minorHAnsi" w:hAnsiTheme="minorHAnsi" w:cs="Helvetica"/>
          <w:b/>
          <w:bCs/>
          <w:sz w:val="20"/>
          <w:szCs w:val="20"/>
        </w:rPr>
        <w:tab/>
      </w:r>
      <w:bookmarkEnd w:id="0"/>
    </w:p>
    <w:p w:rsidR="006F1F57" w:rsidRPr="00A45EE0" w:rsidRDefault="003A4441" w:rsidP="00A45EE0">
      <w:pPr>
        <w:tabs>
          <w:tab w:val="left" w:pos="4820"/>
        </w:tabs>
        <w:outlineLvl w:val="3"/>
        <w:rPr>
          <w:rFonts w:asciiTheme="minorHAnsi" w:hAnsiTheme="minorHAnsi" w:cs="Arial"/>
        </w:rPr>
      </w:pPr>
      <w:r w:rsidRPr="00A45EE0">
        <w:rPr>
          <w:rFonts w:asciiTheme="minorHAnsi" w:hAnsiTheme="minorHAnsi" w:cs="Helvetica"/>
          <w:noProof/>
          <w:color w:val="555555"/>
          <w:sz w:val="19"/>
          <w:szCs w:val="19"/>
          <w:lang w:val="fr-BE" w:eastAsia="fr-BE"/>
        </w:rPr>
        <w:drawing>
          <wp:inline distT="0" distB="0" distL="0" distR="0" wp14:anchorId="2895F741" wp14:editId="1C3B35FB">
            <wp:extent cx="1017905" cy="1017905"/>
            <wp:effectExtent l="0" t="0" r="0" b="0"/>
            <wp:docPr id="1" name="Afbeelding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17905" cy="1017905"/>
                    </a:xfrm>
                    <a:prstGeom prst="rect">
                      <a:avLst/>
                    </a:prstGeom>
                    <a:noFill/>
                    <a:ln>
                      <a:noFill/>
                    </a:ln>
                  </pic:spPr>
                </pic:pic>
              </a:graphicData>
            </a:graphic>
          </wp:inline>
        </w:drawing>
      </w:r>
      <w:r w:rsidR="00214313" w:rsidRPr="00A45EE0">
        <w:rPr>
          <w:rFonts w:asciiTheme="minorHAnsi" w:hAnsiTheme="minorHAnsi" w:cs="Arial"/>
        </w:rPr>
        <w:tab/>
      </w:r>
      <w:r w:rsidR="00214313" w:rsidRPr="00A45EE0">
        <w:rPr>
          <w:rFonts w:asciiTheme="minorHAnsi" w:hAnsiTheme="minorHAnsi" w:cs="Arial"/>
        </w:rPr>
        <w:tab/>
      </w:r>
      <w:r w:rsidR="00066389" w:rsidRPr="00A45EE0">
        <w:rPr>
          <w:rFonts w:asciiTheme="minorHAnsi" w:hAnsiTheme="minorHAnsi" w:cs="Arial"/>
        </w:rPr>
        <w:t xml:space="preserve"> </w:t>
      </w:r>
      <w:r w:rsidR="00214313" w:rsidRPr="00A45EE0">
        <w:rPr>
          <w:rFonts w:asciiTheme="minorHAnsi" w:hAnsiTheme="minorHAnsi" w:cs="Arial"/>
        </w:rPr>
        <w:tab/>
      </w:r>
    </w:p>
    <w:p w:rsidR="00E42A43" w:rsidRPr="00A45EE0" w:rsidRDefault="00E42A43" w:rsidP="00A45EE0">
      <w:pPr>
        <w:rPr>
          <w:rFonts w:asciiTheme="minorHAnsi" w:hAnsiTheme="minorHAnsi" w:cs="Arial"/>
          <w:sz w:val="22"/>
          <w:szCs w:val="22"/>
        </w:rPr>
      </w:pPr>
    </w:p>
    <w:p w:rsidR="00E42A43" w:rsidRPr="00A45EE0" w:rsidRDefault="00214313" w:rsidP="00A45EE0">
      <w:pPr>
        <w:tabs>
          <w:tab w:val="left" w:pos="4536"/>
        </w:tabs>
        <w:ind w:left="4536"/>
        <w:rPr>
          <w:rFonts w:asciiTheme="minorHAnsi" w:hAnsiTheme="minorHAnsi" w:cs="Arial"/>
          <w:sz w:val="22"/>
          <w:szCs w:val="22"/>
        </w:rPr>
      </w:pPr>
      <w:r w:rsidRPr="00A45EE0">
        <w:rPr>
          <w:rFonts w:asciiTheme="minorHAnsi" w:hAnsiTheme="minorHAnsi" w:cs="Arial"/>
          <w:sz w:val="22"/>
          <w:szCs w:val="22"/>
        </w:rPr>
        <w:tab/>
      </w:r>
    </w:p>
    <w:p w:rsidR="003514C6" w:rsidRPr="00A45EE0" w:rsidRDefault="00F212A7" w:rsidP="00A45EE0">
      <w:pPr>
        <w:tabs>
          <w:tab w:val="left" w:pos="4536"/>
        </w:tabs>
        <w:ind w:left="4536"/>
        <w:rPr>
          <w:rFonts w:asciiTheme="minorHAnsi" w:hAnsiTheme="minorHAnsi" w:cs="Calibri"/>
        </w:rPr>
      </w:pPr>
      <w:r w:rsidRPr="00A45EE0">
        <w:rPr>
          <w:rFonts w:asciiTheme="minorHAnsi" w:hAnsiTheme="minorHAnsi" w:cs="Calibri"/>
        </w:rPr>
        <w:t>O</w:t>
      </w:r>
      <w:r w:rsidR="005C64EA" w:rsidRPr="00A45EE0">
        <w:rPr>
          <w:rFonts w:asciiTheme="minorHAnsi" w:hAnsiTheme="minorHAnsi" w:cs="Calibri"/>
        </w:rPr>
        <w:t>MZENDBRIEF</w:t>
      </w:r>
      <w:r w:rsidRPr="00A45EE0">
        <w:rPr>
          <w:rFonts w:asciiTheme="minorHAnsi" w:hAnsiTheme="minorHAnsi" w:cs="Calibri"/>
        </w:rPr>
        <w:t xml:space="preserve"> aan de </w:t>
      </w:r>
      <w:r w:rsidR="005C64EA" w:rsidRPr="00A45EE0">
        <w:rPr>
          <w:rFonts w:asciiTheme="minorHAnsi" w:hAnsiTheme="minorHAnsi" w:cs="Calibri"/>
        </w:rPr>
        <w:t>dames en heren Voorzitters van de openbare centra voor maatschappelijk welzijn</w:t>
      </w:r>
    </w:p>
    <w:p w:rsidR="00214313" w:rsidRPr="00A45EE0" w:rsidRDefault="00214313" w:rsidP="00A45EE0">
      <w:pPr>
        <w:rPr>
          <w:rFonts w:asciiTheme="minorHAnsi" w:hAnsiTheme="minorHAnsi" w:cs="Arial"/>
          <w:sz w:val="22"/>
          <w:szCs w:val="22"/>
        </w:rPr>
      </w:pPr>
    </w:p>
    <w:p w:rsidR="00214313" w:rsidRPr="00A45EE0" w:rsidRDefault="00A45EE0" w:rsidP="00A45EE0">
      <w:pPr>
        <w:rPr>
          <w:rFonts w:asciiTheme="minorHAnsi" w:hAnsiTheme="minorHAnsi" w:cs="Arial"/>
        </w:rPr>
      </w:pPr>
      <w:r>
        <w:rPr>
          <w:rFonts w:asciiTheme="minorHAnsi" w:hAnsiTheme="minorHAnsi" w:cs="Arial"/>
        </w:rPr>
        <w:lastRenderedPageBreak/>
        <w:tab/>
      </w:r>
      <w:r>
        <w:rPr>
          <w:rFonts w:asciiTheme="minorHAnsi" w:hAnsiTheme="minorHAnsi" w:cs="Arial"/>
        </w:rPr>
        <w:tab/>
      </w:r>
      <w:r>
        <w:rPr>
          <w:rFonts w:asciiTheme="minorHAnsi" w:hAnsiTheme="minorHAnsi" w:cs="Arial"/>
        </w:rPr>
        <w:tab/>
      </w:r>
      <w:r>
        <w:rPr>
          <w:rFonts w:asciiTheme="minorHAnsi" w:hAnsiTheme="minorHAnsi" w:cs="Arial"/>
        </w:rPr>
        <w:tab/>
      </w:r>
      <w:r>
        <w:rPr>
          <w:rFonts w:asciiTheme="minorHAnsi" w:hAnsiTheme="minorHAnsi" w:cs="Arial"/>
        </w:rPr>
        <w:tab/>
      </w:r>
      <w:r>
        <w:rPr>
          <w:rFonts w:asciiTheme="minorHAnsi" w:hAnsiTheme="minorHAnsi" w:cs="Arial"/>
        </w:rPr>
        <w:tab/>
      </w:r>
      <w:r w:rsidR="005C64EA" w:rsidRPr="00A45EE0">
        <w:rPr>
          <w:rFonts w:asciiTheme="minorHAnsi" w:hAnsiTheme="minorHAnsi" w:cs="Arial"/>
        </w:rPr>
        <w:t>Datum :</w:t>
      </w:r>
      <w:r w:rsidR="00C262A6">
        <w:rPr>
          <w:rFonts w:asciiTheme="minorHAnsi" w:hAnsiTheme="minorHAnsi" w:cs="Arial"/>
        </w:rPr>
        <w:t xml:space="preserve"> 22/12/</w:t>
      </w:r>
      <w:bookmarkStart w:id="1" w:name="_GoBack"/>
      <w:bookmarkEnd w:id="1"/>
      <w:r w:rsidR="00C262A6">
        <w:rPr>
          <w:rFonts w:asciiTheme="minorHAnsi" w:hAnsiTheme="minorHAnsi" w:cs="Arial"/>
        </w:rPr>
        <w:t>2017</w:t>
      </w:r>
    </w:p>
    <w:p w:rsidR="004B6980" w:rsidRPr="00A45EE0" w:rsidRDefault="004B6980" w:rsidP="00A45EE0">
      <w:pPr>
        <w:rPr>
          <w:rFonts w:asciiTheme="minorHAnsi" w:hAnsiTheme="minorHAnsi" w:cs="Arial"/>
          <w:sz w:val="22"/>
          <w:szCs w:val="22"/>
        </w:rPr>
      </w:pPr>
    </w:p>
    <w:p w:rsidR="00A45EE0" w:rsidRPr="00A45EE0" w:rsidRDefault="00A45EE0" w:rsidP="00A45EE0">
      <w:pPr>
        <w:rPr>
          <w:rFonts w:asciiTheme="minorHAnsi" w:hAnsiTheme="minorHAnsi" w:cs="Arial"/>
          <w:sz w:val="22"/>
          <w:szCs w:val="22"/>
        </w:rPr>
      </w:pPr>
    </w:p>
    <w:p w:rsidR="00D57166" w:rsidRPr="00A45EE0" w:rsidRDefault="00F212A7" w:rsidP="00A45EE0">
      <w:pPr>
        <w:pBdr>
          <w:top w:val="single" w:sz="24" w:space="1" w:color="auto"/>
          <w:left w:val="single" w:sz="24" w:space="4" w:color="auto"/>
          <w:bottom w:val="single" w:sz="24" w:space="1" w:color="auto"/>
          <w:right w:val="single" w:sz="24" w:space="4" w:color="auto"/>
        </w:pBdr>
        <w:jc w:val="center"/>
        <w:rPr>
          <w:rFonts w:asciiTheme="minorHAnsi" w:hAnsiTheme="minorHAnsi" w:cs="Calibri"/>
          <w:b/>
          <w:sz w:val="28"/>
          <w:szCs w:val="28"/>
          <w:lang w:eastAsia="en-US"/>
        </w:rPr>
      </w:pPr>
      <w:r w:rsidRPr="00A45EE0">
        <w:rPr>
          <w:rFonts w:asciiTheme="minorHAnsi" w:hAnsiTheme="minorHAnsi" w:cs="Calibri"/>
          <w:b/>
          <w:sz w:val="28"/>
          <w:szCs w:val="28"/>
          <w:lang w:eastAsia="en-US"/>
        </w:rPr>
        <w:t>Project</w:t>
      </w:r>
      <w:r w:rsidR="00D57166" w:rsidRPr="00A45EE0">
        <w:rPr>
          <w:rFonts w:asciiTheme="minorHAnsi" w:hAnsiTheme="minorHAnsi" w:cs="Calibri"/>
          <w:b/>
          <w:sz w:val="28"/>
          <w:szCs w:val="28"/>
          <w:lang w:eastAsia="en-US"/>
        </w:rPr>
        <w:t xml:space="preserve"> MediPrima</w:t>
      </w:r>
      <w:r w:rsidR="00D75322" w:rsidRPr="00A45EE0">
        <w:rPr>
          <w:rFonts w:asciiTheme="minorHAnsi" w:hAnsiTheme="minorHAnsi" w:cs="Calibri"/>
          <w:b/>
          <w:sz w:val="28"/>
          <w:szCs w:val="28"/>
          <w:lang w:eastAsia="en-US"/>
        </w:rPr>
        <w:t xml:space="preserve"> – </w:t>
      </w:r>
      <w:r w:rsidR="005C64EA" w:rsidRPr="00A45EE0">
        <w:rPr>
          <w:rFonts w:asciiTheme="minorHAnsi" w:hAnsiTheme="minorHAnsi" w:cs="Calibri"/>
          <w:b/>
          <w:sz w:val="28"/>
          <w:szCs w:val="28"/>
          <w:lang w:eastAsia="en-US"/>
        </w:rPr>
        <w:t>aanpassingen en uitbreiding</w:t>
      </w:r>
    </w:p>
    <w:p w:rsidR="004B6980" w:rsidRDefault="004B6980" w:rsidP="00A45EE0">
      <w:pPr>
        <w:jc w:val="both"/>
        <w:rPr>
          <w:rFonts w:asciiTheme="minorHAnsi" w:hAnsiTheme="minorHAnsi"/>
          <w:color w:val="000000"/>
          <w:szCs w:val="22"/>
          <w:lang w:eastAsia="en-US"/>
        </w:rPr>
      </w:pPr>
    </w:p>
    <w:p w:rsidR="00A45EE0" w:rsidRDefault="00A45EE0" w:rsidP="00A45EE0">
      <w:pPr>
        <w:jc w:val="both"/>
        <w:rPr>
          <w:rFonts w:asciiTheme="minorHAnsi" w:hAnsiTheme="minorHAnsi"/>
          <w:color w:val="000000"/>
          <w:szCs w:val="22"/>
          <w:lang w:eastAsia="en-US"/>
        </w:rPr>
      </w:pPr>
    </w:p>
    <w:p w:rsidR="00A45EE0" w:rsidRPr="00A45EE0" w:rsidRDefault="00A45EE0" w:rsidP="00A45EE0">
      <w:pPr>
        <w:jc w:val="both"/>
        <w:rPr>
          <w:rFonts w:asciiTheme="minorHAnsi" w:hAnsiTheme="minorHAnsi"/>
          <w:color w:val="000000"/>
          <w:szCs w:val="22"/>
          <w:lang w:eastAsia="en-US"/>
        </w:rPr>
      </w:pPr>
    </w:p>
    <w:p w:rsidR="00F212A7" w:rsidRPr="00A45EE0" w:rsidRDefault="00F212A7" w:rsidP="00A45EE0">
      <w:pPr>
        <w:jc w:val="both"/>
        <w:rPr>
          <w:rFonts w:asciiTheme="minorHAnsi" w:hAnsiTheme="minorHAnsi" w:cs="Calibri"/>
          <w:color w:val="000000"/>
          <w:lang w:eastAsia="en-US"/>
        </w:rPr>
      </w:pPr>
      <w:r w:rsidRPr="00A45EE0">
        <w:rPr>
          <w:rFonts w:asciiTheme="minorHAnsi" w:hAnsiTheme="minorHAnsi" w:cs="Calibri"/>
          <w:color w:val="000000"/>
          <w:lang w:eastAsia="en-US"/>
        </w:rPr>
        <w:t>Mevrouw,</w:t>
      </w:r>
    </w:p>
    <w:p w:rsidR="00F212A7" w:rsidRPr="00A45EE0" w:rsidRDefault="00F212A7" w:rsidP="00A45EE0">
      <w:pPr>
        <w:jc w:val="both"/>
        <w:rPr>
          <w:rFonts w:asciiTheme="minorHAnsi" w:hAnsiTheme="minorHAnsi" w:cs="Calibri"/>
          <w:color w:val="000000"/>
          <w:lang w:eastAsia="en-US"/>
        </w:rPr>
      </w:pPr>
      <w:r w:rsidRPr="00A45EE0">
        <w:rPr>
          <w:rFonts w:asciiTheme="minorHAnsi" w:hAnsiTheme="minorHAnsi" w:cs="Calibri"/>
          <w:color w:val="000000"/>
          <w:lang w:eastAsia="en-US"/>
        </w:rPr>
        <w:t>Mijnheer,</w:t>
      </w:r>
    </w:p>
    <w:p w:rsidR="00A45EE0" w:rsidRDefault="00A45EE0" w:rsidP="00A45EE0">
      <w:pPr>
        <w:jc w:val="both"/>
        <w:rPr>
          <w:rFonts w:asciiTheme="minorHAnsi" w:hAnsiTheme="minorHAnsi" w:cs="Calibri"/>
          <w:lang w:eastAsia="en-US"/>
        </w:rPr>
      </w:pPr>
    </w:p>
    <w:p w:rsidR="00A45EE0" w:rsidRDefault="00A45EE0" w:rsidP="00A45EE0">
      <w:pPr>
        <w:jc w:val="both"/>
        <w:rPr>
          <w:rFonts w:asciiTheme="minorHAnsi" w:hAnsiTheme="minorHAnsi" w:cs="Calibri"/>
          <w:lang w:eastAsia="en-US"/>
        </w:rPr>
      </w:pPr>
    </w:p>
    <w:p w:rsidR="00A45EE0" w:rsidRPr="00A45EE0" w:rsidRDefault="00A45EE0" w:rsidP="00A45EE0">
      <w:pPr>
        <w:jc w:val="both"/>
        <w:rPr>
          <w:rFonts w:asciiTheme="minorHAnsi" w:hAnsiTheme="minorHAnsi" w:cs="Calibri"/>
          <w:lang w:eastAsia="en-US"/>
        </w:rPr>
      </w:pPr>
    </w:p>
    <w:p w:rsidR="004B6980" w:rsidRPr="00A45EE0" w:rsidRDefault="00B30DE6" w:rsidP="00A45EE0">
      <w:pPr>
        <w:jc w:val="both"/>
        <w:rPr>
          <w:rFonts w:asciiTheme="minorHAnsi" w:hAnsiTheme="minorHAnsi" w:cs="Calibri"/>
          <w:b/>
          <w:lang w:eastAsia="en-US"/>
        </w:rPr>
      </w:pPr>
      <w:r w:rsidRPr="00A45EE0">
        <w:rPr>
          <w:rFonts w:asciiTheme="minorHAnsi" w:hAnsiTheme="minorHAnsi" w:cs="Calibri"/>
          <w:b/>
          <w:lang w:eastAsia="en-US"/>
        </w:rPr>
        <w:t>Inleiding</w:t>
      </w:r>
    </w:p>
    <w:p w:rsidR="00913BD9" w:rsidRPr="00A45EE0" w:rsidRDefault="00913BD9" w:rsidP="00A45EE0">
      <w:pPr>
        <w:jc w:val="both"/>
        <w:rPr>
          <w:rFonts w:asciiTheme="minorHAnsi" w:hAnsiTheme="minorHAnsi" w:cs="Calibri"/>
          <w:lang w:eastAsia="en-US"/>
        </w:rPr>
      </w:pPr>
    </w:p>
    <w:p w:rsidR="00F36C2C" w:rsidRPr="00A45EE0" w:rsidRDefault="005C64EA" w:rsidP="00A45EE0">
      <w:pPr>
        <w:jc w:val="both"/>
        <w:rPr>
          <w:rFonts w:asciiTheme="minorHAnsi" w:hAnsiTheme="minorHAnsi" w:cs="Calibri"/>
          <w:color w:val="000000"/>
        </w:rPr>
      </w:pPr>
      <w:r w:rsidRPr="00A45EE0">
        <w:rPr>
          <w:rFonts w:asciiTheme="minorHAnsi" w:hAnsiTheme="minorHAnsi" w:cs="Calibri"/>
          <w:color w:val="000000"/>
        </w:rPr>
        <w:t>Sedert juni 2014 is</w:t>
      </w:r>
      <w:r w:rsidR="00913BD9" w:rsidRPr="00A45EE0">
        <w:rPr>
          <w:rFonts w:asciiTheme="minorHAnsi" w:hAnsiTheme="minorHAnsi" w:cs="Calibri"/>
          <w:color w:val="000000"/>
        </w:rPr>
        <w:t xml:space="preserve"> de eerste fase van </w:t>
      </w:r>
      <w:r w:rsidR="009E73BB" w:rsidRPr="00A45EE0">
        <w:rPr>
          <w:rFonts w:asciiTheme="minorHAnsi" w:hAnsiTheme="minorHAnsi" w:cs="Calibri"/>
          <w:color w:val="000000"/>
        </w:rPr>
        <w:t xml:space="preserve">het project </w:t>
      </w:r>
      <w:r w:rsidR="00913BD9" w:rsidRPr="00A45EE0">
        <w:rPr>
          <w:rFonts w:asciiTheme="minorHAnsi" w:hAnsiTheme="minorHAnsi" w:cs="Calibri"/>
          <w:color w:val="000000"/>
        </w:rPr>
        <w:t>Medi</w:t>
      </w:r>
      <w:r w:rsidR="00F63443" w:rsidRPr="00A45EE0">
        <w:rPr>
          <w:rFonts w:asciiTheme="minorHAnsi" w:hAnsiTheme="minorHAnsi" w:cs="Calibri"/>
          <w:color w:val="000000"/>
        </w:rPr>
        <w:t>P</w:t>
      </w:r>
      <w:r w:rsidR="00913BD9" w:rsidRPr="00A45EE0">
        <w:rPr>
          <w:rFonts w:asciiTheme="minorHAnsi" w:hAnsiTheme="minorHAnsi" w:cs="Calibri"/>
          <w:color w:val="000000"/>
        </w:rPr>
        <w:t xml:space="preserve">rima </w:t>
      </w:r>
      <w:r w:rsidRPr="00A45EE0">
        <w:rPr>
          <w:rFonts w:asciiTheme="minorHAnsi" w:hAnsiTheme="minorHAnsi" w:cs="Calibri"/>
          <w:color w:val="000000"/>
        </w:rPr>
        <w:t>volledig operationeel.</w:t>
      </w:r>
      <w:r w:rsidR="00DF2563" w:rsidRPr="00A45EE0">
        <w:rPr>
          <w:rFonts w:asciiTheme="minorHAnsi" w:hAnsiTheme="minorHAnsi" w:cs="Calibri"/>
          <w:color w:val="000000"/>
        </w:rPr>
        <w:t xml:space="preserve"> </w:t>
      </w:r>
      <w:r w:rsidR="00F36C2C" w:rsidRPr="00A45EE0">
        <w:rPr>
          <w:rFonts w:asciiTheme="minorHAnsi" w:hAnsiTheme="minorHAnsi" w:cs="Calibri"/>
          <w:color w:val="000000"/>
        </w:rPr>
        <w:t>Ter herinnering: deze fase betreft de terugbetaling van de facturen van de zorginstellingen voor personen zonder ziekte- en invaliditeitsverzekering die zich in België niet bij een ziekenfonds</w:t>
      </w:r>
      <w:r w:rsidR="00EF694E" w:rsidRPr="00A45EE0">
        <w:rPr>
          <w:rFonts w:asciiTheme="minorHAnsi" w:hAnsiTheme="minorHAnsi" w:cs="Calibri"/>
          <w:color w:val="000000"/>
        </w:rPr>
        <w:t xml:space="preserve"> </w:t>
      </w:r>
      <w:r w:rsidR="00F36C2C" w:rsidRPr="00A45EE0">
        <w:rPr>
          <w:rFonts w:asciiTheme="minorHAnsi" w:hAnsiTheme="minorHAnsi" w:cs="Calibri"/>
          <w:color w:val="000000"/>
        </w:rPr>
        <w:t xml:space="preserve">kunnen inschrijven. </w:t>
      </w:r>
    </w:p>
    <w:p w:rsidR="00F36C2C" w:rsidRPr="00A45EE0" w:rsidRDefault="00F36C2C" w:rsidP="00A45EE0">
      <w:pPr>
        <w:jc w:val="both"/>
        <w:rPr>
          <w:rFonts w:asciiTheme="minorHAnsi" w:hAnsiTheme="minorHAnsi" w:cs="Calibri"/>
          <w:color w:val="000000"/>
        </w:rPr>
      </w:pPr>
    </w:p>
    <w:p w:rsidR="00F36C2C" w:rsidRPr="00A45EE0" w:rsidRDefault="00F36C2C" w:rsidP="00A45EE0">
      <w:pPr>
        <w:jc w:val="both"/>
        <w:rPr>
          <w:rFonts w:asciiTheme="minorHAnsi" w:hAnsiTheme="minorHAnsi" w:cs="Calibri"/>
          <w:color w:val="000000"/>
        </w:rPr>
      </w:pPr>
      <w:r w:rsidRPr="00A45EE0">
        <w:rPr>
          <w:rFonts w:asciiTheme="minorHAnsi" w:hAnsiTheme="minorHAnsi" w:cs="Calibri"/>
          <w:color w:val="000000"/>
        </w:rPr>
        <w:lastRenderedPageBreak/>
        <w:t>Enerzijds werden aanpassingen doorgevoerd om deze eerste fase te verbeteren en het gebruik ervan door de verschillende belanghebbenden te vereenvoudigen. Anderzijds wordt het project MediPrima in een tweede fase uitgebreid tot de huisartsen.</w:t>
      </w:r>
    </w:p>
    <w:p w:rsidR="00F36C2C" w:rsidRPr="00A45EE0" w:rsidRDefault="00F36C2C" w:rsidP="00A45EE0">
      <w:pPr>
        <w:jc w:val="both"/>
        <w:rPr>
          <w:rFonts w:asciiTheme="minorHAnsi" w:hAnsiTheme="minorHAnsi" w:cs="Calibri"/>
          <w:color w:val="000000"/>
        </w:rPr>
      </w:pPr>
    </w:p>
    <w:p w:rsidR="00DF2563" w:rsidRPr="00A45EE0" w:rsidRDefault="00DF2563" w:rsidP="00A45EE0">
      <w:pPr>
        <w:jc w:val="both"/>
        <w:rPr>
          <w:rFonts w:asciiTheme="minorHAnsi" w:hAnsiTheme="minorHAnsi" w:cs="Calibri"/>
          <w:color w:val="000000"/>
        </w:rPr>
      </w:pPr>
      <w:r w:rsidRPr="00A45EE0">
        <w:rPr>
          <w:rFonts w:asciiTheme="minorHAnsi" w:hAnsiTheme="minorHAnsi" w:cs="Calibri"/>
          <w:color w:val="000000"/>
        </w:rPr>
        <w:t>Het doel van deze omzendbrief is dan ook om deze verbeteringen m.b.t</w:t>
      </w:r>
      <w:r w:rsidR="00D11BB8" w:rsidRPr="00A45EE0">
        <w:rPr>
          <w:rFonts w:asciiTheme="minorHAnsi" w:hAnsiTheme="minorHAnsi" w:cs="Calibri"/>
          <w:color w:val="000000"/>
        </w:rPr>
        <w:t>. de eerste fase toe te lichten en om</w:t>
      </w:r>
      <w:r w:rsidRPr="00A45EE0">
        <w:rPr>
          <w:rFonts w:asciiTheme="minorHAnsi" w:hAnsiTheme="minorHAnsi" w:cs="Calibri"/>
          <w:color w:val="000000"/>
        </w:rPr>
        <w:t xml:space="preserve"> de </w:t>
      </w:r>
      <w:r w:rsidR="009E73BB" w:rsidRPr="00A45EE0">
        <w:rPr>
          <w:rFonts w:asciiTheme="minorHAnsi" w:hAnsiTheme="minorHAnsi" w:cs="Calibri"/>
          <w:color w:val="000000"/>
        </w:rPr>
        <w:t>tweede fase van het project</w:t>
      </w:r>
      <w:r w:rsidR="00D11BB8" w:rsidRPr="00A45EE0">
        <w:rPr>
          <w:rFonts w:asciiTheme="minorHAnsi" w:hAnsiTheme="minorHAnsi" w:cs="Calibri"/>
          <w:color w:val="000000"/>
        </w:rPr>
        <w:t xml:space="preserve"> voor te stellen.</w:t>
      </w:r>
    </w:p>
    <w:p w:rsidR="00DF2563" w:rsidRPr="00A45EE0" w:rsidRDefault="00DF2563" w:rsidP="00A45EE0">
      <w:pPr>
        <w:jc w:val="both"/>
        <w:rPr>
          <w:rFonts w:asciiTheme="minorHAnsi" w:hAnsiTheme="minorHAnsi" w:cs="Calibri"/>
          <w:color w:val="000000"/>
        </w:rPr>
      </w:pPr>
    </w:p>
    <w:p w:rsidR="00156D30" w:rsidRPr="00A45EE0" w:rsidRDefault="00DF2563" w:rsidP="00A45EE0">
      <w:pPr>
        <w:pStyle w:val="Letter"/>
        <w:jc w:val="both"/>
        <w:rPr>
          <w:rFonts w:asciiTheme="minorHAnsi" w:hAnsiTheme="minorHAnsi" w:cs="Calibri"/>
          <w:b/>
          <w:color w:val="000000"/>
          <w:sz w:val="24"/>
          <w:szCs w:val="24"/>
          <w:lang w:val="nl-NL" w:eastAsia="fr-BE"/>
        </w:rPr>
      </w:pPr>
      <w:r w:rsidRPr="00A45EE0">
        <w:rPr>
          <w:rFonts w:asciiTheme="minorHAnsi" w:hAnsiTheme="minorHAnsi" w:cs="Calibri"/>
          <w:b/>
          <w:color w:val="000000"/>
          <w:sz w:val="24"/>
          <w:szCs w:val="24"/>
          <w:lang w:val="nl-NL" w:eastAsia="fr-BE"/>
        </w:rPr>
        <w:t xml:space="preserve">Aanpassingen </w:t>
      </w:r>
      <w:r w:rsidR="00D11BB8" w:rsidRPr="00A45EE0">
        <w:rPr>
          <w:rFonts w:asciiTheme="minorHAnsi" w:hAnsiTheme="minorHAnsi" w:cs="Calibri"/>
          <w:b/>
          <w:color w:val="000000"/>
          <w:sz w:val="24"/>
          <w:szCs w:val="24"/>
          <w:lang w:val="nl-NL" w:eastAsia="fr-BE"/>
        </w:rPr>
        <w:t>aan fase 1</w:t>
      </w:r>
    </w:p>
    <w:p w:rsidR="00DF2563" w:rsidRPr="00A45EE0" w:rsidRDefault="00DF2563" w:rsidP="00A45EE0">
      <w:pPr>
        <w:pStyle w:val="Letter"/>
        <w:jc w:val="both"/>
        <w:rPr>
          <w:rFonts w:asciiTheme="minorHAnsi" w:hAnsiTheme="minorHAnsi" w:cs="Calibri"/>
          <w:color w:val="000000"/>
          <w:sz w:val="24"/>
          <w:szCs w:val="24"/>
          <w:lang w:val="nl-NL" w:eastAsia="fr-BE"/>
        </w:rPr>
      </w:pPr>
    </w:p>
    <w:p w:rsidR="00D11BB8" w:rsidRPr="00A45EE0" w:rsidRDefault="00D11BB8" w:rsidP="00A45EE0">
      <w:pPr>
        <w:pStyle w:val="Letter"/>
        <w:jc w:val="both"/>
        <w:rPr>
          <w:rFonts w:asciiTheme="minorHAnsi" w:hAnsiTheme="minorHAnsi" w:cs="Calibri"/>
          <w:color w:val="000000"/>
          <w:sz w:val="24"/>
          <w:szCs w:val="24"/>
          <w:lang w:val="nl-NL" w:eastAsia="fr-BE"/>
        </w:rPr>
      </w:pPr>
      <w:r w:rsidRPr="00A45EE0">
        <w:rPr>
          <w:rFonts w:asciiTheme="minorHAnsi" w:hAnsiTheme="minorHAnsi" w:cs="Calibri"/>
          <w:color w:val="000000"/>
          <w:sz w:val="24"/>
          <w:szCs w:val="24"/>
          <w:lang w:val="nl-NL" w:eastAsia="fr-BE"/>
        </w:rPr>
        <w:lastRenderedPageBreak/>
        <w:t xml:space="preserve">Op basis van de overlegmomenten met de verschillende MediPrima-gebruikers konden vier aanpassingen worden doorgevoerd. In de toekomst worden nog meer aanpassingen voorzien, maar hierover zal worden gecommuniceerd zodra </w:t>
      </w:r>
      <w:r w:rsidR="00A074A7" w:rsidRPr="00A45EE0">
        <w:rPr>
          <w:rFonts w:asciiTheme="minorHAnsi" w:hAnsiTheme="minorHAnsi" w:cs="Calibri"/>
          <w:color w:val="000000"/>
          <w:sz w:val="24"/>
          <w:szCs w:val="24"/>
          <w:lang w:val="nl-NL" w:eastAsia="fr-BE"/>
        </w:rPr>
        <w:t>de aanpassingen</w:t>
      </w:r>
      <w:r w:rsidRPr="00A45EE0">
        <w:rPr>
          <w:rFonts w:asciiTheme="minorHAnsi" w:hAnsiTheme="minorHAnsi" w:cs="Calibri"/>
          <w:color w:val="000000"/>
          <w:sz w:val="24"/>
          <w:szCs w:val="24"/>
          <w:lang w:val="nl-NL" w:eastAsia="fr-BE"/>
        </w:rPr>
        <w:t xml:space="preserve"> zijn aangebracht. </w:t>
      </w:r>
    </w:p>
    <w:p w:rsidR="00236E9C" w:rsidRPr="00A45EE0" w:rsidRDefault="00236E9C" w:rsidP="00A45EE0">
      <w:pPr>
        <w:pStyle w:val="Letter"/>
        <w:jc w:val="both"/>
        <w:rPr>
          <w:rFonts w:asciiTheme="minorHAnsi" w:hAnsiTheme="minorHAnsi" w:cs="Calibri"/>
          <w:color w:val="000000"/>
          <w:sz w:val="24"/>
          <w:szCs w:val="24"/>
          <w:lang w:val="nl-NL" w:eastAsia="fr-BE"/>
        </w:rPr>
      </w:pPr>
    </w:p>
    <w:p w:rsidR="00A45EE0" w:rsidRDefault="00A45EE0">
      <w:pPr>
        <w:rPr>
          <w:rFonts w:asciiTheme="minorHAnsi" w:hAnsiTheme="minorHAnsi" w:cs="Calibri"/>
          <w:b/>
          <w:color w:val="000000"/>
          <w:lang w:eastAsia="fr-BE"/>
        </w:rPr>
      </w:pPr>
      <w:r>
        <w:rPr>
          <w:rFonts w:asciiTheme="minorHAnsi" w:hAnsiTheme="minorHAnsi" w:cs="Calibri"/>
          <w:b/>
          <w:color w:val="000000"/>
          <w:lang w:eastAsia="fr-BE"/>
        </w:rPr>
        <w:br w:type="page"/>
      </w:r>
    </w:p>
    <w:p w:rsidR="00236E9C" w:rsidRPr="00A45EE0" w:rsidRDefault="00236E9C" w:rsidP="00A45EE0">
      <w:pPr>
        <w:pStyle w:val="Letter"/>
        <w:numPr>
          <w:ilvl w:val="0"/>
          <w:numId w:val="45"/>
        </w:numPr>
        <w:jc w:val="both"/>
        <w:rPr>
          <w:rFonts w:asciiTheme="minorHAnsi" w:hAnsiTheme="minorHAnsi" w:cs="Calibri"/>
          <w:b/>
          <w:color w:val="000000"/>
          <w:sz w:val="24"/>
          <w:szCs w:val="24"/>
          <w:lang w:val="nl-NL" w:eastAsia="fr-BE"/>
        </w:rPr>
      </w:pPr>
      <w:r w:rsidRPr="00A45EE0">
        <w:rPr>
          <w:rFonts w:asciiTheme="minorHAnsi" w:hAnsiTheme="minorHAnsi" w:cs="Calibri"/>
          <w:b/>
          <w:color w:val="000000"/>
          <w:sz w:val="24"/>
          <w:szCs w:val="24"/>
          <w:lang w:val="nl-NL" w:eastAsia="fr-BE"/>
        </w:rPr>
        <w:lastRenderedPageBreak/>
        <w:t xml:space="preserve">Structureren </w:t>
      </w:r>
      <w:r w:rsidR="00D11BB8" w:rsidRPr="00A45EE0">
        <w:rPr>
          <w:rFonts w:asciiTheme="minorHAnsi" w:hAnsiTheme="minorHAnsi" w:cs="Calibri"/>
          <w:b/>
          <w:color w:val="000000"/>
          <w:sz w:val="24"/>
          <w:szCs w:val="24"/>
          <w:lang w:val="nl-NL" w:eastAsia="fr-BE"/>
        </w:rPr>
        <w:t xml:space="preserve">van commentaar en </w:t>
      </w:r>
      <w:r w:rsidRPr="00A45EE0">
        <w:rPr>
          <w:rFonts w:asciiTheme="minorHAnsi" w:hAnsiTheme="minorHAnsi" w:cs="Calibri"/>
          <w:b/>
          <w:color w:val="000000"/>
          <w:sz w:val="24"/>
          <w:szCs w:val="24"/>
          <w:lang w:val="nl-NL" w:eastAsia="fr-BE"/>
        </w:rPr>
        <w:t>vrije tekstvelden</w:t>
      </w:r>
    </w:p>
    <w:p w:rsidR="00C80CCC" w:rsidRPr="00A45EE0" w:rsidRDefault="00C80CCC" w:rsidP="00A45EE0">
      <w:pPr>
        <w:pStyle w:val="Letter"/>
        <w:ind w:left="720" w:hanging="360"/>
        <w:jc w:val="both"/>
        <w:rPr>
          <w:rFonts w:asciiTheme="minorHAnsi" w:hAnsiTheme="minorHAnsi" w:cs="Calibri"/>
          <w:color w:val="000000"/>
          <w:sz w:val="24"/>
          <w:szCs w:val="24"/>
          <w:lang w:val="nl-NL" w:eastAsia="fr-BE"/>
        </w:rPr>
      </w:pPr>
    </w:p>
    <w:p w:rsidR="00236E9C" w:rsidRPr="00A45EE0" w:rsidRDefault="00C80CCC" w:rsidP="00A45EE0">
      <w:pPr>
        <w:pStyle w:val="Letter"/>
        <w:jc w:val="both"/>
        <w:rPr>
          <w:rFonts w:asciiTheme="minorHAnsi" w:hAnsiTheme="minorHAnsi" w:cs="Calibri"/>
          <w:color w:val="000000"/>
          <w:sz w:val="24"/>
          <w:szCs w:val="24"/>
          <w:lang w:val="nl-NL" w:eastAsia="fr-BE"/>
        </w:rPr>
      </w:pPr>
      <w:r w:rsidRPr="00A45EE0">
        <w:rPr>
          <w:rFonts w:asciiTheme="minorHAnsi" w:hAnsiTheme="minorHAnsi" w:cs="Calibri"/>
          <w:color w:val="000000"/>
          <w:sz w:val="24"/>
          <w:szCs w:val="24"/>
          <w:lang w:val="nl-NL" w:eastAsia="fr-BE"/>
        </w:rPr>
        <w:t>De OCMW</w:t>
      </w:r>
      <w:r w:rsidR="002E1086" w:rsidRPr="00A45EE0">
        <w:rPr>
          <w:rFonts w:asciiTheme="minorHAnsi" w:hAnsiTheme="minorHAnsi" w:cs="Calibri"/>
          <w:color w:val="000000"/>
          <w:sz w:val="24"/>
          <w:szCs w:val="24"/>
          <w:lang w:val="nl-NL" w:eastAsia="fr-BE"/>
        </w:rPr>
        <w:t>’</w:t>
      </w:r>
      <w:r w:rsidRPr="00A45EE0">
        <w:rPr>
          <w:rFonts w:asciiTheme="minorHAnsi" w:hAnsiTheme="minorHAnsi" w:cs="Calibri"/>
          <w:color w:val="000000"/>
          <w:sz w:val="24"/>
          <w:szCs w:val="24"/>
          <w:lang w:val="nl-NL" w:eastAsia="fr-BE"/>
        </w:rPr>
        <w:t>s kunnen</w:t>
      </w:r>
      <w:r w:rsidR="002E1086" w:rsidRPr="00A45EE0">
        <w:rPr>
          <w:rFonts w:asciiTheme="minorHAnsi" w:hAnsiTheme="minorHAnsi" w:cs="Calibri"/>
          <w:color w:val="000000"/>
          <w:sz w:val="24"/>
          <w:szCs w:val="24"/>
          <w:lang w:val="nl-NL" w:eastAsia="fr-BE"/>
        </w:rPr>
        <w:t xml:space="preserve"> momenteel, wanneer zij</w:t>
      </w:r>
      <w:r w:rsidR="00F32867" w:rsidRPr="00A45EE0">
        <w:rPr>
          <w:rFonts w:asciiTheme="minorHAnsi" w:hAnsiTheme="minorHAnsi" w:cs="Calibri"/>
          <w:color w:val="000000"/>
          <w:sz w:val="24"/>
          <w:szCs w:val="24"/>
          <w:lang w:val="nl-NL" w:eastAsia="fr-BE"/>
        </w:rPr>
        <w:t xml:space="preserve"> zelf</w:t>
      </w:r>
      <w:r w:rsidR="002E1086" w:rsidRPr="00A45EE0">
        <w:rPr>
          <w:rFonts w:asciiTheme="minorHAnsi" w:hAnsiTheme="minorHAnsi" w:cs="Calibri"/>
          <w:color w:val="000000"/>
          <w:sz w:val="24"/>
          <w:szCs w:val="24"/>
          <w:lang w:val="nl-NL" w:eastAsia="fr-BE"/>
        </w:rPr>
        <w:t xml:space="preserve"> bepaalde kosten </w:t>
      </w:r>
      <w:r w:rsidR="00FD20B9" w:rsidRPr="00A45EE0">
        <w:rPr>
          <w:rFonts w:asciiTheme="minorHAnsi" w:hAnsiTheme="minorHAnsi" w:cs="Calibri"/>
          <w:color w:val="000000"/>
          <w:sz w:val="24"/>
          <w:szCs w:val="24"/>
          <w:lang w:val="nl-NL" w:eastAsia="fr-BE"/>
        </w:rPr>
        <w:t>inzake remgeld of supplementen</w:t>
      </w:r>
      <w:r w:rsidR="00FF6093" w:rsidRPr="00A45EE0">
        <w:rPr>
          <w:rStyle w:val="Appelnotedebasdep"/>
          <w:rFonts w:asciiTheme="minorHAnsi" w:hAnsiTheme="minorHAnsi" w:cs="Calibri"/>
          <w:color w:val="000000"/>
          <w:sz w:val="24"/>
          <w:szCs w:val="24"/>
          <w:lang w:val="nl-NL" w:eastAsia="fr-BE"/>
        </w:rPr>
        <w:footnoteReference w:id="1"/>
      </w:r>
      <w:r w:rsidR="00FD20B9" w:rsidRPr="00A45EE0">
        <w:rPr>
          <w:rFonts w:asciiTheme="minorHAnsi" w:hAnsiTheme="minorHAnsi" w:cs="Calibri"/>
          <w:color w:val="000000"/>
          <w:sz w:val="24"/>
          <w:szCs w:val="24"/>
          <w:lang w:val="nl-NL" w:eastAsia="fr-BE"/>
        </w:rPr>
        <w:t xml:space="preserve"> </w:t>
      </w:r>
      <w:r w:rsidR="002E1086" w:rsidRPr="00A45EE0">
        <w:rPr>
          <w:rFonts w:asciiTheme="minorHAnsi" w:hAnsiTheme="minorHAnsi" w:cs="Calibri"/>
          <w:color w:val="000000"/>
          <w:sz w:val="24"/>
          <w:szCs w:val="24"/>
          <w:lang w:val="nl-NL" w:eastAsia="fr-BE"/>
        </w:rPr>
        <w:t>slechts gedeeltelijk ten laste nemen,</w:t>
      </w:r>
      <w:r w:rsidRPr="00A45EE0">
        <w:rPr>
          <w:rFonts w:asciiTheme="minorHAnsi" w:hAnsiTheme="minorHAnsi" w:cs="Calibri"/>
          <w:color w:val="000000"/>
          <w:sz w:val="24"/>
          <w:szCs w:val="24"/>
          <w:lang w:val="nl-NL" w:eastAsia="fr-BE"/>
        </w:rPr>
        <w:t xml:space="preserve"> in de vrije tekstvelden commentaren </w:t>
      </w:r>
      <w:r w:rsidR="00A074A7" w:rsidRPr="00A45EE0">
        <w:rPr>
          <w:rFonts w:asciiTheme="minorHAnsi" w:hAnsiTheme="minorHAnsi" w:cs="Calibri"/>
          <w:color w:val="000000"/>
          <w:sz w:val="24"/>
          <w:szCs w:val="24"/>
          <w:lang w:val="nl-NL" w:eastAsia="fr-BE"/>
        </w:rPr>
        <w:t>invoeren</w:t>
      </w:r>
      <w:r w:rsidRPr="00A45EE0">
        <w:rPr>
          <w:rFonts w:asciiTheme="minorHAnsi" w:hAnsiTheme="minorHAnsi" w:cs="Calibri"/>
          <w:color w:val="000000"/>
          <w:sz w:val="24"/>
          <w:szCs w:val="24"/>
          <w:lang w:val="nl-NL" w:eastAsia="fr-BE"/>
        </w:rPr>
        <w:t xml:space="preserve"> die bestemd zijn voor de zorgverstrekkers</w:t>
      </w:r>
      <w:r w:rsidR="00A074A7" w:rsidRPr="00A45EE0">
        <w:rPr>
          <w:rFonts w:asciiTheme="minorHAnsi" w:hAnsiTheme="minorHAnsi" w:cs="Calibri"/>
          <w:color w:val="000000"/>
          <w:sz w:val="24"/>
          <w:szCs w:val="24"/>
          <w:lang w:val="nl-NL" w:eastAsia="fr-BE"/>
        </w:rPr>
        <w:t>.</w:t>
      </w:r>
      <w:r w:rsidRPr="00A45EE0">
        <w:rPr>
          <w:rFonts w:asciiTheme="minorHAnsi" w:hAnsiTheme="minorHAnsi" w:cs="Calibri"/>
          <w:color w:val="000000"/>
          <w:sz w:val="24"/>
          <w:szCs w:val="24"/>
          <w:lang w:val="nl-NL" w:eastAsia="fr-BE"/>
        </w:rPr>
        <w:t xml:space="preserve"> Deze vrije tekst kan echter </w:t>
      </w:r>
      <w:r w:rsidR="00DB249A" w:rsidRPr="00A45EE0">
        <w:rPr>
          <w:rFonts w:asciiTheme="minorHAnsi" w:hAnsiTheme="minorHAnsi" w:cs="Calibri"/>
          <w:color w:val="000000"/>
          <w:sz w:val="24"/>
          <w:szCs w:val="24"/>
          <w:lang w:val="nl-NL" w:eastAsia="fr-BE"/>
        </w:rPr>
        <w:t xml:space="preserve">niet </w:t>
      </w:r>
      <w:r w:rsidRPr="00A45EE0">
        <w:rPr>
          <w:rFonts w:asciiTheme="minorHAnsi" w:hAnsiTheme="minorHAnsi" w:cs="Calibri"/>
          <w:color w:val="000000"/>
          <w:sz w:val="24"/>
          <w:szCs w:val="24"/>
          <w:lang w:val="nl-NL" w:eastAsia="fr-BE"/>
        </w:rPr>
        <w:t xml:space="preserve">automatisch door de softwareprogramma’s van de zorgverstrekkers worden verwerkt en </w:t>
      </w:r>
      <w:r w:rsidR="00A074A7" w:rsidRPr="00A45EE0">
        <w:rPr>
          <w:rFonts w:asciiTheme="minorHAnsi" w:hAnsiTheme="minorHAnsi" w:cs="Calibri"/>
          <w:color w:val="000000"/>
          <w:sz w:val="24"/>
          <w:szCs w:val="24"/>
          <w:lang w:val="nl-NL" w:eastAsia="fr-BE"/>
        </w:rPr>
        <w:t>is dan ook niet echt bruikbaar</w:t>
      </w:r>
      <w:r w:rsidR="00DB249A" w:rsidRPr="00A45EE0">
        <w:rPr>
          <w:rFonts w:asciiTheme="minorHAnsi" w:hAnsiTheme="minorHAnsi" w:cs="Calibri"/>
          <w:color w:val="000000"/>
          <w:sz w:val="24"/>
          <w:szCs w:val="24"/>
          <w:lang w:val="nl-NL" w:eastAsia="fr-BE"/>
        </w:rPr>
        <w:t xml:space="preserve">. Deze vrije tekstvelden </w:t>
      </w:r>
      <w:r w:rsidR="00DB249A" w:rsidRPr="00A45EE0">
        <w:rPr>
          <w:rFonts w:asciiTheme="minorHAnsi" w:hAnsiTheme="minorHAnsi" w:cs="Calibri"/>
          <w:color w:val="000000"/>
          <w:sz w:val="24"/>
          <w:szCs w:val="24"/>
          <w:lang w:val="nl-NL" w:eastAsia="fr-BE"/>
        </w:rPr>
        <w:lastRenderedPageBreak/>
        <w:t xml:space="preserve">zullen </w:t>
      </w:r>
      <w:r w:rsidR="00A074A7" w:rsidRPr="00A45EE0">
        <w:rPr>
          <w:rFonts w:asciiTheme="minorHAnsi" w:hAnsiTheme="minorHAnsi" w:cs="Calibri"/>
          <w:color w:val="000000"/>
          <w:sz w:val="24"/>
          <w:szCs w:val="24"/>
          <w:lang w:val="nl-NL" w:eastAsia="fr-BE"/>
        </w:rPr>
        <w:t>daarom</w:t>
      </w:r>
      <w:r w:rsidR="00DB249A" w:rsidRPr="00A45EE0">
        <w:rPr>
          <w:rFonts w:asciiTheme="minorHAnsi" w:hAnsiTheme="minorHAnsi" w:cs="Calibri"/>
          <w:color w:val="000000"/>
          <w:sz w:val="24"/>
          <w:szCs w:val="24"/>
          <w:lang w:val="nl-NL" w:eastAsia="fr-BE"/>
        </w:rPr>
        <w:t xml:space="preserve"> </w:t>
      </w:r>
      <w:r w:rsidR="002457C4" w:rsidRPr="00A45EE0">
        <w:rPr>
          <w:rFonts w:asciiTheme="minorHAnsi" w:hAnsiTheme="minorHAnsi" w:cs="Calibri"/>
          <w:color w:val="000000"/>
          <w:sz w:val="24"/>
          <w:szCs w:val="24"/>
          <w:lang w:val="nl-NL" w:eastAsia="fr-BE"/>
        </w:rPr>
        <w:t xml:space="preserve">verdwijnen en vervangen worden door </w:t>
      </w:r>
      <w:r w:rsidR="00FF6093" w:rsidRPr="00A45EE0">
        <w:rPr>
          <w:rFonts w:asciiTheme="minorHAnsi" w:hAnsiTheme="minorHAnsi" w:cs="Calibri"/>
          <w:color w:val="000000"/>
          <w:sz w:val="24"/>
          <w:szCs w:val="24"/>
          <w:lang w:val="nl-NL" w:eastAsia="fr-BE"/>
        </w:rPr>
        <w:t>de volgende vijf gestructureerde velden:</w:t>
      </w:r>
      <w:r w:rsidR="002457C4" w:rsidRPr="00A45EE0">
        <w:rPr>
          <w:rFonts w:asciiTheme="minorHAnsi" w:hAnsiTheme="minorHAnsi" w:cs="Calibri"/>
          <w:color w:val="000000"/>
          <w:sz w:val="24"/>
          <w:szCs w:val="24"/>
          <w:lang w:val="nl-NL" w:eastAsia="fr-BE"/>
        </w:rPr>
        <w:t xml:space="preserve"> </w:t>
      </w:r>
    </w:p>
    <w:p w:rsidR="005F0A27" w:rsidRPr="00A45EE0" w:rsidRDefault="005F0A27" w:rsidP="00A45EE0">
      <w:pPr>
        <w:pStyle w:val="Letter"/>
        <w:jc w:val="both"/>
        <w:rPr>
          <w:rFonts w:asciiTheme="minorHAnsi" w:hAnsiTheme="minorHAnsi" w:cs="Calibri"/>
          <w:color w:val="000000"/>
          <w:sz w:val="24"/>
          <w:szCs w:val="24"/>
          <w:lang w:val="nl-NL" w:eastAsia="fr-BE"/>
        </w:rPr>
      </w:pPr>
    </w:p>
    <w:p w:rsidR="00FF6093" w:rsidRPr="00A45EE0" w:rsidRDefault="00FF6093" w:rsidP="00A45EE0">
      <w:pPr>
        <w:pStyle w:val="Letter"/>
        <w:numPr>
          <w:ilvl w:val="0"/>
          <w:numId w:val="50"/>
        </w:numPr>
        <w:jc w:val="both"/>
        <w:rPr>
          <w:rFonts w:asciiTheme="minorHAnsi" w:hAnsiTheme="minorHAnsi"/>
          <w:i/>
          <w:color w:val="000000"/>
          <w:sz w:val="24"/>
          <w:szCs w:val="24"/>
          <w:u w:val="single"/>
          <w:lang w:val="nl-NL"/>
        </w:rPr>
      </w:pPr>
      <w:r w:rsidRPr="00A45EE0">
        <w:rPr>
          <w:rFonts w:asciiTheme="minorHAnsi" w:hAnsiTheme="minorHAnsi"/>
          <w:i/>
          <w:color w:val="000000"/>
          <w:sz w:val="24"/>
          <w:szCs w:val="24"/>
          <w:u w:val="single"/>
          <w:lang w:val="nl-NL"/>
        </w:rPr>
        <w:t>“Overeenkomst”</w:t>
      </w:r>
    </w:p>
    <w:p w:rsidR="005F0A27" w:rsidRPr="00A45EE0" w:rsidRDefault="00FF6093" w:rsidP="00A45EE0">
      <w:pPr>
        <w:jc w:val="both"/>
        <w:rPr>
          <w:rFonts w:asciiTheme="minorHAnsi" w:hAnsiTheme="minorHAnsi" w:cs="Calibri"/>
          <w:color w:val="000000"/>
          <w:lang w:eastAsia="fr-BE"/>
        </w:rPr>
      </w:pPr>
      <w:r w:rsidRPr="00A45EE0">
        <w:rPr>
          <w:rFonts w:asciiTheme="minorHAnsi" w:hAnsiTheme="minorHAnsi"/>
        </w:rPr>
        <w:t xml:space="preserve">Het OCMW geeft aan of er een overeenkomst met de zorgverstrekker werd afgesloten. </w:t>
      </w:r>
      <w:r w:rsidR="001F094C" w:rsidRPr="00A45EE0">
        <w:rPr>
          <w:rFonts w:asciiTheme="minorHAnsi" w:hAnsiTheme="minorHAnsi"/>
        </w:rPr>
        <w:t xml:space="preserve">De voorwaarden van de overeenkomst gelden enkel voor de partijen die </w:t>
      </w:r>
      <w:r w:rsidR="00A074A7" w:rsidRPr="00A45EE0">
        <w:rPr>
          <w:rFonts w:asciiTheme="minorHAnsi" w:hAnsiTheme="minorHAnsi"/>
        </w:rPr>
        <w:t>de</w:t>
      </w:r>
      <w:r w:rsidR="001F094C" w:rsidRPr="00A45EE0">
        <w:rPr>
          <w:rFonts w:asciiTheme="minorHAnsi" w:hAnsiTheme="minorHAnsi"/>
        </w:rPr>
        <w:t>ze hebben ondertekend</w:t>
      </w:r>
      <w:r w:rsidRPr="00A45EE0">
        <w:rPr>
          <w:rFonts w:asciiTheme="minorHAnsi" w:hAnsiTheme="minorHAnsi"/>
        </w:rPr>
        <w:t xml:space="preserve">. </w:t>
      </w:r>
      <w:r w:rsidR="001F094C" w:rsidRPr="00A45EE0">
        <w:rPr>
          <w:rFonts w:asciiTheme="minorHAnsi" w:hAnsiTheme="minorHAnsi"/>
        </w:rPr>
        <w:t xml:space="preserve">Is er geen overeenkomst, dan zijn de andere voorwaarden vermeld in de onderstaande gestructureerde velden van toepassing voor alle zorgverstrekkers. </w:t>
      </w:r>
    </w:p>
    <w:p w:rsidR="005F0A27" w:rsidRPr="00A45EE0" w:rsidRDefault="005F0A27" w:rsidP="00A45EE0">
      <w:pPr>
        <w:pStyle w:val="Letter"/>
        <w:jc w:val="both"/>
        <w:rPr>
          <w:rFonts w:asciiTheme="minorHAnsi" w:hAnsiTheme="minorHAnsi" w:cs="Calibri"/>
          <w:color w:val="000000"/>
          <w:sz w:val="24"/>
          <w:szCs w:val="24"/>
          <w:lang w:val="nl-NL" w:eastAsia="fr-BE"/>
        </w:rPr>
      </w:pPr>
    </w:p>
    <w:p w:rsidR="005F0A27" w:rsidRPr="00A45EE0" w:rsidRDefault="00CD057E" w:rsidP="00A45EE0">
      <w:pPr>
        <w:pStyle w:val="Letter"/>
        <w:numPr>
          <w:ilvl w:val="0"/>
          <w:numId w:val="50"/>
        </w:numPr>
        <w:jc w:val="both"/>
        <w:rPr>
          <w:rFonts w:asciiTheme="minorHAnsi" w:hAnsiTheme="minorHAnsi" w:cs="Calibri"/>
          <w:i/>
          <w:color w:val="000000"/>
          <w:sz w:val="24"/>
          <w:szCs w:val="24"/>
          <w:u w:val="single"/>
          <w:lang w:val="nl-NL" w:eastAsia="fr-BE"/>
        </w:rPr>
      </w:pPr>
      <w:r w:rsidRPr="00A45EE0">
        <w:rPr>
          <w:rFonts w:asciiTheme="minorHAnsi" w:hAnsiTheme="minorHAnsi" w:cs="Calibri"/>
          <w:i/>
          <w:color w:val="000000"/>
          <w:sz w:val="24"/>
          <w:szCs w:val="24"/>
          <w:u w:val="single"/>
          <w:lang w:val="nl-NL" w:eastAsia="fr-BE"/>
        </w:rPr>
        <w:lastRenderedPageBreak/>
        <w:t>“Medisch</w:t>
      </w:r>
      <w:r w:rsidR="005F0A27" w:rsidRPr="00A45EE0">
        <w:rPr>
          <w:rFonts w:asciiTheme="minorHAnsi" w:hAnsiTheme="minorHAnsi" w:cs="Calibri"/>
          <w:i/>
          <w:color w:val="000000"/>
          <w:sz w:val="24"/>
          <w:szCs w:val="24"/>
          <w:u w:val="single"/>
          <w:lang w:val="nl-NL" w:eastAsia="fr-BE"/>
        </w:rPr>
        <w:t xml:space="preserve"> voorschrift”</w:t>
      </w:r>
    </w:p>
    <w:p w:rsidR="005F0A27" w:rsidRPr="00A45EE0" w:rsidRDefault="001F094C" w:rsidP="00A45EE0">
      <w:pPr>
        <w:pStyle w:val="Letter"/>
        <w:jc w:val="both"/>
        <w:rPr>
          <w:rFonts w:asciiTheme="minorHAnsi" w:hAnsiTheme="minorHAnsi" w:cs="Calibri"/>
          <w:color w:val="000000"/>
          <w:sz w:val="24"/>
          <w:szCs w:val="24"/>
          <w:lang w:val="nl-NL" w:eastAsia="fr-BE"/>
        </w:rPr>
      </w:pPr>
      <w:r w:rsidRPr="00A45EE0">
        <w:rPr>
          <w:rFonts w:asciiTheme="minorHAnsi" w:hAnsiTheme="minorHAnsi" w:cs="Calibri"/>
          <w:color w:val="000000"/>
          <w:sz w:val="24"/>
          <w:szCs w:val="24"/>
          <w:lang w:val="nl-NL" w:eastAsia="fr-BE"/>
        </w:rPr>
        <w:t>Het OCMW</w:t>
      </w:r>
      <w:r w:rsidR="00780041" w:rsidRPr="00A45EE0">
        <w:rPr>
          <w:rFonts w:asciiTheme="minorHAnsi" w:hAnsiTheme="minorHAnsi" w:cs="Calibri"/>
          <w:color w:val="000000"/>
          <w:sz w:val="24"/>
          <w:szCs w:val="24"/>
          <w:lang w:val="nl-NL" w:eastAsia="fr-BE"/>
        </w:rPr>
        <w:t xml:space="preserve"> koppelt </w:t>
      </w:r>
      <w:r w:rsidRPr="00A45EE0">
        <w:rPr>
          <w:rFonts w:asciiTheme="minorHAnsi" w:hAnsiTheme="minorHAnsi" w:cs="Calibri"/>
          <w:color w:val="000000"/>
          <w:sz w:val="24"/>
          <w:szCs w:val="24"/>
          <w:lang w:val="nl-NL" w:eastAsia="fr-BE"/>
        </w:rPr>
        <w:t>d</w:t>
      </w:r>
      <w:r w:rsidR="005F0A27" w:rsidRPr="00A45EE0">
        <w:rPr>
          <w:rFonts w:asciiTheme="minorHAnsi" w:hAnsiTheme="minorHAnsi" w:cs="Calibri"/>
          <w:color w:val="000000"/>
          <w:sz w:val="24"/>
          <w:szCs w:val="24"/>
          <w:lang w:val="nl-NL" w:eastAsia="fr-BE"/>
        </w:rPr>
        <w:t xml:space="preserve">e terugbetaling aan </w:t>
      </w:r>
      <w:r w:rsidR="00A074A7" w:rsidRPr="00A45EE0">
        <w:rPr>
          <w:rFonts w:asciiTheme="minorHAnsi" w:hAnsiTheme="minorHAnsi" w:cs="Calibri"/>
          <w:color w:val="000000"/>
          <w:sz w:val="24"/>
          <w:szCs w:val="24"/>
          <w:lang w:val="nl-NL" w:eastAsia="fr-BE"/>
        </w:rPr>
        <w:t>de beschikbaarheid</w:t>
      </w:r>
      <w:r w:rsidR="005F0A27" w:rsidRPr="00A45EE0">
        <w:rPr>
          <w:rFonts w:asciiTheme="minorHAnsi" w:hAnsiTheme="minorHAnsi" w:cs="Calibri"/>
          <w:color w:val="000000"/>
          <w:sz w:val="24"/>
          <w:szCs w:val="24"/>
          <w:lang w:val="nl-NL" w:eastAsia="fr-BE"/>
        </w:rPr>
        <w:t xml:space="preserve"> van een medisch voorschrift.</w:t>
      </w:r>
      <w:r w:rsidR="00780041" w:rsidRPr="00A45EE0">
        <w:rPr>
          <w:rFonts w:asciiTheme="minorHAnsi" w:hAnsiTheme="minorHAnsi" w:cs="Calibri"/>
          <w:color w:val="000000"/>
          <w:sz w:val="24"/>
          <w:szCs w:val="24"/>
          <w:lang w:val="nl-NL" w:eastAsia="fr-BE"/>
        </w:rPr>
        <w:t xml:space="preserve"> </w:t>
      </w:r>
      <w:r w:rsidRPr="00A45EE0">
        <w:rPr>
          <w:rFonts w:asciiTheme="minorHAnsi" w:hAnsiTheme="minorHAnsi" w:cs="Calibri"/>
          <w:color w:val="000000"/>
          <w:sz w:val="24"/>
          <w:szCs w:val="24"/>
          <w:lang w:val="nl-NL" w:eastAsia="fr-BE"/>
        </w:rPr>
        <w:t>Deze voorwaarde wordt weergegeven in de vorm “Voorschrift v</w:t>
      </w:r>
      <w:r w:rsidR="00780041" w:rsidRPr="00A45EE0">
        <w:rPr>
          <w:rFonts w:asciiTheme="minorHAnsi" w:hAnsiTheme="minorHAnsi" w:cs="Calibri"/>
          <w:color w:val="000000"/>
          <w:sz w:val="24"/>
          <w:szCs w:val="24"/>
          <w:lang w:val="nl-NL" w:eastAsia="fr-BE"/>
        </w:rPr>
        <w:t>erplicht</w:t>
      </w:r>
      <w:r w:rsidRPr="00A45EE0">
        <w:rPr>
          <w:rFonts w:asciiTheme="minorHAnsi" w:hAnsiTheme="minorHAnsi" w:cs="Calibri"/>
          <w:color w:val="000000"/>
          <w:sz w:val="24"/>
          <w:szCs w:val="24"/>
          <w:lang w:val="nl-NL" w:eastAsia="fr-BE"/>
        </w:rPr>
        <w:t xml:space="preserve"> </w:t>
      </w:r>
      <w:r w:rsidR="00780041" w:rsidRPr="00A45EE0">
        <w:rPr>
          <w:rFonts w:asciiTheme="minorHAnsi" w:hAnsiTheme="minorHAnsi" w:cs="Calibri"/>
          <w:color w:val="000000"/>
          <w:sz w:val="24"/>
          <w:szCs w:val="24"/>
          <w:lang w:val="nl-NL" w:eastAsia="fr-BE"/>
        </w:rPr>
        <w:t>(ja/neen)</w:t>
      </w:r>
      <w:r w:rsidRPr="00A45EE0">
        <w:rPr>
          <w:rFonts w:asciiTheme="minorHAnsi" w:hAnsiTheme="minorHAnsi" w:cs="Calibri"/>
          <w:color w:val="000000"/>
          <w:sz w:val="24"/>
          <w:szCs w:val="24"/>
          <w:lang w:val="nl-NL" w:eastAsia="fr-BE"/>
        </w:rPr>
        <w:t>”</w:t>
      </w:r>
      <w:r w:rsidR="00780041" w:rsidRPr="00A45EE0">
        <w:rPr>
          <w:rFonts w:asciiTheme="minorHAnsi" w:hAnsiTheme="minorHAnsi" w:cs="Calibri"/>
          <w:color w:val="000000"/>
          <w:sz w:val="24"/>
          <w:szCs w:val="24"/>
          <w:lang w:val="nl-NL" w:eastAsia="fr-BE"/>
        </w:rPr>
        <w:t>.</w:t>
      </w:r>
    </w:p>
    <w:p w:rsidR="005F0A27" w:rsidRPr="00A45EE0" w:rsidRDefault="005F0A27" w:rsidP="00A45EE0">
      <w:pPr>
        <w:pStyle w:val="Letter"/>
        <w:jc w:val="both"/>
        <w:rPr>
          <w:rFonts w:asciiTheme="minorHAnsi" w:hAnsiTheme="minorHAnsi" w:cs="Calibri"/>
          <w:color w:val="000000"/>
          <w:sz w:val="24"/>
          <w:szCs w:val="24"/>
          <w:lang w:val="nl-NL" w:eastAsia="fr-BE"/>
        </w:rPr>
      </w:pPr>
    </w:p>
    <w:p w:rsidR="005F0A27" w:rsidRPr="00A45EE0" w:rsidRDefault="005F0A27" w:rsidP="00A45EE0">
      <w:pPr>
        <w:pStyle w:val="Letter"/>
        <w:numPr>
          <w:ilvl w:val="0"/>
          <w:numId w:val="50"/>
        </w:numPr>
        <w:jc w:val="both"/>
        <w:rPr>
          <w:rFonts w:asciiTheme="minorHAnsi" w:hAnsiTheme="minorHAnsi" w:cs="Calibri"/>
          <w:i/>
          <w:color w:val="000000"/>
          <w:sz w:val="24"/>
          <w:szCs w:val="24"/>
          <w:u w:val="single"/>
          <w:lang w:val="nl-NL" w:eastAsia="fr-BE"/>
        </w:rPr>
      </w:pPr>
      <w:r w:rsidRPr="00A45EE0">
        <w:rPr>
          <w:rFonts w:asciiTheme="minorHAnsi" w:hAnsiTheme="minorHAnsi" w:cs="Calibri"/>
          <w:i/>
          <w:color w:val="000000"/>
          <w:sz w:val="24"/>
          <w:szCs w:val="24"/>
          <w:u w:val="single"/>
          <w:lang w:val="nl-NL" w:eastAsia="fr-BE"/>
        </w:rPr>
        <w:t>“Maximumbedrag remgeld”</w:t>
      </w:r>
    </w:p>
    <w:p w:rsidR="005F0A27" w:rsidRPr="00A45EE0" w:rsidRDefault="005F0A27" w:rsidP="00A45EE0">
      <w:pPr>
        <w:pStyle w:val="Letter"/>
        <w:jc w:val="both"/>
        <w:rPr>
          <w:rFonts w:asciiTheme="minorHAnsi" w:hAnsiTheme="minorHAnsi" w:cs="Calibri"/>
          <w:color w:val="000000"/>
          <w:sz w:val="24"/>
          <w:szCs w:val="24"/>
          <w:lang w:val="nl-NL" w:eastAsia="fr-BE"/>
        </w:rPr>
      </w:pPr>
      <w:r w:rsidRPr="00A45EE0">
        <w:rPr>
          <w:rFonts w:asciiTheme="minorHAnsi" w:hAnsiTheme="minorHAnsi" w:cs="Calibri"/>
          <w:color w:val="000000"/>
          <w:sz w:val="24"/>
          <w:szCs w:val="24"/>
          <w:lang w:val="nl-NL" w:eastAsia="fr-BE"/>
        </w:rPr>
        <w:t>Het OCMW beperkt de tenlasteneming van het remgeld tot een maximumbedrag. Het vermelde maximumbedrag geldt per ziekenhuis en per facturatiemaand.</w:t>
      </w:r>
    </w:p>
    <w:p w:rsidR="005F0A27" w:rsidRPr="00A45EE0" w:rsidRDefault="005F0A27" w:rsidP="00A45EE0">
      <w:pPr>
        <w:pStyle w:val="Letter"/>
        <w:jc w:val="both"/>
        <w:rPr>
          <w:rFonts w:asciiTheme="minorHAnsi" w:hAnsiTheme="minorHAnsi" w:cs="Calibri"/>
          <w:color w:val="000000"/>
          <w:sz w:val="24"/>
          <w:szCs w:val="24"/>
          <w:lang w:val="nl-NL" w:eastAsia="fr-BE"/>
        </w:rPr>
      </w:pPr>
    </w:p>
    <w:p w:rsidR="005F0A27" w:rsidRPr="00A45EE0" w:rsidRDefault="005F0A27" w:rsidP="00A45EE0">
      <w:pPr>
        <w:pStyle w:val="Letter"/>
        <w:numPr>
          <w:ilvl w:val="0"/>
          <w:numId w:val="50"/>
        </w:numPr>
        <w:jc w:val="both"/>
        <w:rPr>
          <w:rFonts w:asciiTheme="minorHAnsi" w:hAnsiTheme="minorHAnsi" w:cs="Calibri"/>
          <w:i/>
          <w:color w:val="000000"/>
          <w:sz w:val="24"/>
          <w:szCs w:val="24"/>
          <w:u w:val="single"/>
          <w:lang w:val="nl-NL" w:eastAsia="fr-BE"/>
        </w:rPr>
      </w:pPr>
      <w:r w:rsidRPr="00A45EE0">
        <w:rPr>
          <w:rFonts w:asciiTheme="minorHAnsi" w:hAnsiTheme="minorHAnsi" w:cs="Calibri"/>
          <w:i/>
          <w:color w:val="000000"/>
          <w:sz w:val="24"/>
          <w:szCs w:val="24"/>
          <w:u w:val="single"/>
          <w:lang w:val="nl-NL" w:eastAsia="fr-BE"/>
        </w:rPr>
        <w:t>“Maximumbedrag supplementen”</w:t>
      </w:r>
    </w:p>
    <w:p w:rsidR="005F0A27" w:rsidRPr="00A45EE0" w:rsidRDefault="005F0A27" w:rsidP="00A45EE0">
      <w:pPr>
        <w:pStyle w:val="Letter"/>
        <w:jc w:val="both"/>
        <w:rPr>
          <w:rFonts w:asciiTheme="minorHAnsi" w:hAnsiTheme="minorHAnsi" w:cs="Calibri"/>
          <w:color w:val="000000"/>
          <w:sz w:val="24"/>
          <w:szCs w:val="24"/>
          <w:lang w:val="nl-NL" w:eastAsia="fr-BE"/>
        </w:rPr>
      </w:pPr>
      <w:r w:rsidRPr="00A45EE0">
        <w:rPr>
          <w:rFonts w:asciiTheme="minorHAnsi" w:hAnsiTheme="minorHAnsi" w:cs="Calibri"/>
          <w:color w:val="000000"/>
          <w:sz w:val="24"/>
          <w:szCs w:val="24"/>
          <w:lang w:val="nl-NL" w:eastAsia="fr-BE"/>
        </w:rPr>
        <w:lastRenderedPageBreak/>
        <w:t>Het OCMW beperkt de tenlasteneming van de supplementen tot een maximumbedrag. Het vermelde maximumbedrag geldt per ziekenhuis en per facturatiemaand.</w:t>
      </w:r>
    </w:p>
    <w:p w:rsidR="005F0A27" w:rsidRPr="00A45EE0" w:rsidRDefault="005F0A27" w:rsidP="00A45EE0">
      <w:pPr>
        <w:pStyle w:val="Letter"/>
        <w:jc w:val="both"/>
        <w:rPr>
          <w:rFonts w:asciiTheme="minorHAnsi" w:hAnsiTheme="minorHAnsi" w:cs="Calibri"/>
          <w:color w:val="000000"/>
          <w:sz w:val="24"/>
          <w:szCs w:val="24"/>
          <w:lang w:val="nl-NL" w:eastAsia="fr-BE"/>
        </w:rPr>
      </w:pPr>
    </w:p>
    <w:p w:rsidR="005F0A27" w:rsidRPr="00A45EE0" w:rsidRDefault="005F0A27" w:rsidP="00A45EE0">
      <w:pPr>
        <w:pStyle w:val="Letter"/>
        <w:numPr>
          <w:ilvl w:val="0"/>
          <w:numId w:val="50"/>
        </w:numPr>
        <w:jc w:val="both"/>
        <w:rPr>
          <w:rFonts w:asciiTheme="minorHAnsi" w:hAnsiTheme="minorHAnsi" w:cs="Calibri"/>
          <w:i/>
          <w:color w:val="000000"/>
          <w:sz w:val="24"/>
          <w:szCs w:val="24"/>
          <w:u w:val="single"/>
          <w:lang w:val="nl-NL" w:eastAsia="fr-BE"/>
        </w:rPr>
      </w:pPr>
      <w:r w:rsidRPr="00A45EE0">
        <w:rPr>
          <w:rFonts w:asciiTheme="minorHAnsi" w:hAnsiTheme="minorHAnsi" w:cs="Calibri"/>
          <w:i/>
          <w:color w:val="000000"/>
          <w:sz w:val="24"/>
          <w:szCs w:val="24"/>
          <w:u w:val="single"/>
          <w:lang w:val="nl-NL" w:eastAsia="fr-BE"/>
        </w:rPr>
        <w:t>“Supplementen”</w:t>
      </w:r>
    </w:p>
    <w:p w:rsidR="005F0A27" w:rsidRPr="00A45EE0" w:rsidRDefault="001F094C" w:rsidP="00A45EE0">
      <w:pPr>
        <w:jc w:val="both"/>
        <w:rPr>
          <w:rFonts w:asciiTheme="minorHAnsi" w:hAnsiTheme="minorHAnsi" w:cs="Calibri"/>
          <w:color w:val="000000"/>
          <w:lang w:eastAsia="fr-BE"/>
        </w:rPr>
      </w:pPr>
      <w:r w:rsidRPr="00A45EE0">
        <w:rPr>
          <w:rFonts w:asciiTheme="minorHAnsi" w:hAnsiTheme="minorHAnsi" w:cs="Calibri"/>
          <w:color w:val="000000"/>
          <w:lang w:eastAsia="fr-BE"/>
        </w:rPr>
        <w:t xml:space="preserve">Het OCMW geeft aan welke supplementen het ten laste neemt in een lijst met zorgverstrekkingen gebundeld in grote categorieën. </w:t>
      </w:r>
      <w:r w:rsidR="00780041" w:rsidRPr="00A45EE0">
        <w:rPr>
          <w:rFonts w:asciiTheme="minorHAnsi" w:hAnsiTheme="minorHAnsi" w:cs="Calibri"/>
          <w:color w:val="000000"/>
          <w:lang w:eastAsia="fr-BE"/>
        </w:rPr>
        <w:t>Het betreft hier supplementen</w:t>
      </w:r>
      <w:r w:rsidRPr="00A45EE0">
        <w:rPr>
          <w:rFonts w:asciiTheme="minorHAnsi" w:hAnsiTheme="minorHAnsi" w:cs="Calibri"/>
          <w:color w:val="000000"/>
          <w:lang w:eastAsia="fr-BE"/>
        </w:rPr>
        <w:t xml:space="preserve"> zowel</w:t>
      </w:r>
      <w:r w:rsidR="00780041" w:rsidRPr="00A45EE0">
        <w:rPr>
          <w:rFonts w:asciiTheme="minorHAnsi" w:hAnsiTheme="minorHAnsi" w:cs="Calibri"/>
          <w:color w:val="000000"/>
          <w:lang w:eastAsia="fr-BE"/>
        </w:rPr>
        <w:t xml:space="preserve"> voor de prestaties die gedeeltelijk ten laste worden genomen door het RIZIV, als voor prestaties die nooit ten laste worden genomen door het RIZIV. De lijst van de toegelaten supplementen (lijst van pseudo-codes) is terug te vinden </w:t>
      </w:r>
      <w:r w:rsidR="00780041" w:rsidRPr="00A45EE0">
        <w:rPr>
          <w:rFonts w:asciiTheme="minorHAnsi" w:hAnsiTheme="minorHAnsi" w:cs="Calibri"/>
          <w:color w:val="000000"/>
          <w:lang w:eastAsia="fr-BE"/>
        </w:rPr>
        <w:lastRenderedPageBreak/>
        <w:t>op de website van de POD Maatschappelijke Integratie (</w:t>
      </w:r>
      <w:hyperlink r:id="rId12" w:history="1">
        <w:r w:rsidR="00A5177E" w:rsidRPr="00A45EE0">
          <w:rPr>
            <w:rStyle w:val="Lienhypertexte"/>
            <w:rFonts w:asciiTheme="minorHAnsi" w:hAnsiTheme="minorHAnsi"/>
            <w:b w:val="0"/>
            <w:lang w:eastAsia="en-US"/>
          </w:rPr>
          <w:t>http://www.mi-is.be/nl/tools-ocmw/mediprima</w:t>
        </w:r>
      </w:hyperlink>
      <w:r w:rsidR="00780041" w:rsidRPr="00A45EE0">
        <w:rPr>
          <w:rFonts w:asciiTheme="minorHAnsi" w:hAnsiTheme="minorHAnsi" w:cs="Calibri"/>
          <w:color w:val="000000"/>
          <w:lang w:eastAsia="fr-BE"/>
        </w:rPr>
        <w:t>).</w:t>
      </w:r>
    </w:p>
    <w:p w:rsidR="00780041" w:rsidRPr="00A45EE0" w:rsidRDefault="00780041" w:rsidP="00A45EE0">
      <w:pPr>
        <w:pStyle w:val="Letter"/>
        <w:jc w:val="both"/>
        <w:rPr>
          <w:rFonts w:asciiTheme="minorHAnsi" w:hAnsiTheme="minorHAnsi" w:cs="Calibri"/>
          <w:color w:val="000000"/>
          <w:sz w:val="24"/>
          <w:szCs w:val="24"/>
          <w:lang w:val="nl-NL" w:eastAsia="fr-BE"/>
        </w:rPr>
      </w:pPr>
    </w:p>
    <w:p w:rsidR="00CD057E" w:rsidRPr="00A45EE0" w:rsidRDefault="00670265" w:rsidP="00A45EE0">
      <w:pPr>
        <w:jc w:val="both"/>
        <w:rPr>
          <w:rFonts w:asciiTheme="minorHAnsi" w:hAnsiTheme="minorHAnsi"/>
        </w:rPr>
      </w:pPr>
      <w:r w:rsidRPr="00A45EE0">
        <w:rPr>
          <w:rFonts w:asciiTheme="minorHAnsi" w:hAnsiTheme="minorHAnsi"/>
        </w:rPr>
        <w:t xml:space="preserve">Werd hun software aangepast, dan kunnen de OCMW’s deze nieuwe gestructureerde velden al gebruiken vanaf 16 oktober 2017. De OCMW’s met software die dit niet toelaat, kunnen het </w:t>
      </w:r>
      <w:r w:rsidR="00D03F96" w:rsidRPr="00A45EE0">
        <w:rPr>
          <w:rFonts w:asciiTheme="minorHAnsi" w:hAnsiTheme="minorHAnsi"/>
        </w:rPr>
        <w:t>vrije tekst</w:t>
      </w:r>
      <w:r w:rsidRPr="00A45EE0">
        <w:rPr>
          <w:rFonts w:asciiTheme="minorHAnsi" w:hAnsiTheme="minorHAnsi"/>
        </w:rPr>
        <w:t xml:space="preserve">veld nog gebruiken tot 31 januari 2018. </w:t>
      </w:r>
      <w:r w:rsidR="00D03F96" w:rsidRPr="00A45EE0">
        <w:rPr>
          <w:rFonts w:asciiTheme="minorHAnsi" w:hAnsiTheme="minorHAnsi"/>
        </w:rPr>
        <w:t xml:space="preserve">Het gebruik van de gestructureerde velden is </w:t>
      </w:r>
      <w:r w:rsidR="00D03F96" w:rsidRPr="00A45EE0">
        <w:rPr>
          <w:rFonts w:asciiTheme="minorHAnsi" w:hAnsiTheme="minorHAnsi"/>
          <w:b/>
        </w:rPr>
        <w:t>verplicht</w:t>
      </w:r>
      <w:r w:rsidR="00D03F96" w:rsidRPr="00A45EE0">
        <w:rPr>
          <w:rFonts w:asciiTheme="minorHAnsi" w:hAnsiTheme="minorHAnsi"/>
        </w:rPr>
        <w:t xml:space="preserve"> vanaf</w:t>
      </w:r>
      <w:r w:rsidRPr="00A45EE0">
        <w:rPr>
          <w:rFonts w:asciiTheme="minorHAnsi" w:hAnsiTheme="minorHAnsi"/>
        </w:rPr>
        <w:t xml:space="preserve"> 1</w:t>
      </w:r>
      <w:r w:rsidR="00D03F96" w:rsidRPr="00A45EE0">
        <w:rPr>
          <w:rFonts w:asciiTheme="minorHAnsi" w:hAnsiTheme="minorHAnsi"/>
        </w:rPr>
        <w:t xml:space="preserve"> februari</w:t>
      </w:r>
      <w:r w:rsidRPr="00A45EE0">
        <w:rPr>
          <w:rFonts w:asciiTheme="minorHAnsi" w:hAnsiTheme="minorHAnsi"/>
        </w:rPr>
        <w:t xml:space="preserve"> 2018. </w:t>
      </w:r>
      <w:r w:rsidR="00D03F96" w:rsidRPr="00A45EE0">
        <w:rPr>
          <w:rFonts w:asciiTheme="minorHAnsi" w:hAnsiTheme="minorHAnsi"/>
        </w:rPr>
        <w:t xml:space="preserve">Vanaf die dag zijn commentaren in vrije tekstvelden niet meer toegankelijk en moeten alle tools effectief aangepast zijn. </w:t>
      </w:r>
    </w:p>
    <w:p w:rsidR="00CD057E" w:rsidRPr="00A45EE0" w:rsidRDefault="00CD057E" w:rsidP="00A45EE0">
      <w:pPr>
        <w:jc w:val="both"/>
        <w:rPr>
          <w:rFonts w:asciiTheme="minorHAnsi" w:hAnsiTheme="minorHAnsi"/>
        </w:rPr>
      </w:pPr>
    </w:p>
    <w:p w:rsidR="00815AC0" w:rsidRPr="00A45EE0" w:rsidRDefault="00D03F96" w:rsidP="00A45EE0">
      <w:pPr>
        <w:jc w:val="both"/>
        <w:rPr>
          <w:rFonts w:asciiTheme="minorHAnsi" w:hAnsiTheme="minorHAnsi" w:cs="Calibri"/>
          <w:color w:val="000000"/>
          <w:lang w:eastAsia="fr-BE"/>
        </w:rPr>
      </w:pPr>
      <w:r w:rsidRPr="00A45EE0">
        <w:rPr>
          <w:rFonts w:asciiTheme="minorHAnsi" w:hAnsiTheme="minorHAnsi"/>
        </w:rPr>
        <w:lastRenderedPageBreak/>
        <w:t>Tijdens de definitieve overgang naar de gestructureerde velden heeft het OCMW 3 mogelijkheden:</w:t>
      </w:r>
      <w:r w:rsidR="00FD20B9" w:rsidRPr="00A45EE0">
        <w:rPr>
          <w:rFonts w:asciiTheme="minorHAnsi" w:hAnsiTheme="minorHAnsi" w:cs="Calibri"/>
          <w:color w:val="000000"/>
          <w:lang w:eastAsia="fr-BE"/>
        </w:rPr>
        <w:t xml:space="preserve"> </w:t>
      </w:r>
    </w:p>
    <w:p w:rsidR="00815AC0" w:rsidRPr="00A45EE0" w:rsidRDefault="00952457" w:rsidP="00A45EE0">
      <w:pPr>
        <w:numPr>
          <w:ilvl w:val="0"/>
          <w:numId w:val="49"/>
        </w:numPr>
        <w:jc w:val="both"/>
        <w:textAlignment w:val="center"/>
        <w:rPr>
          <w:rFonts w:asciiTheme="minorHAnsi" w:hAnsiTheme="minorHAnsi" w:cs="Calibri"/>
          <w:color w:val="000000"/>
          <w:lang w:eastAsia="fr-BE"/>
        </w:rPr>
      </w:pPr>
      <w:r w:rsidRPr="00A45EE0">
        <w:rPr>
          <w:rFonts w:asciiTheme="minorHAnsi" w:hAnsiTheme="minorHAnsi" w:cs="Calibri"/>
          <w:color w:val="000000"/>
          <w:lang w:eastAsia="fr-BE"/>
        </w:rPr>
        <w:t>Ofwel doet het</w:t>
      </w:r>
      <w:r w:rsidR="00815AC0" w:rsidRPr="00A45EE0">
        <w:rPr>
          <w:rFonts w:asciiTheme="minorHAnsi" w:hAnsiTheme="minorHAnsi" w:cs="Calibri"/>
          <w:color w:val="000000"/>
          <w:lang w:eastAsia="fr-BE"/>
        </w:rPr>
        <w:t xml:space="preserve"> n</w:t>
      </w:r>
      <w:r w:rsidR="00D03F96" w:rsidRPr="00A45EE0">
        <w:rPr>
          <w:rFonts w:asciiTheme="minorHAnsi" w:hAnsiTheme="minorHAnsi" w:cs="Calibri"/>
          <w:color w:val="000000"/>
          <w:lang w:eastAsia="fr-BE"/>
        </w:rPr>
        <w:t>iets</w:t>
      </w:r>
      <w:r w:rsidR="00815AC0" w:rsidRPr="00A45EE0">
        <w:rPr>
          <w:rFonts w:asciiTheme="minorHAnsi" w:hAnsiTheme="minorHAnsi" w:cs="Calibri"/>
          <w:color w:val="000000"/>
          <w:lang w:eastAsia="fr-BE"/>
        </w:rPr>
        <w:t xml:space="preserve">: </w:t>
      </w:r>
      <w:r w:rsidRPr="00A45EE0">
        <w:rPr>
          <w:rFonts w:asciiTheme="minorHAnsi" w:hAnsiTheme="minorHAnsi" w:cs="Calibri"/>
          <w:color w:val="000000"/>
          <w:lang w:eastAsia="fr-BE"/>
        </w:rPr>
        <w:t>de lopende beslissingen</w:t>
      </w:r>
      <w:r w:rsidR="00815AC0" w:rsidRPr="00A45EE0">
        <w:rPr>
          <w:rFonts w:asciiTheme="minorHAnsi" w:hAnsiTheme="minorHAnsi" w:cs="Calibri"/>
          <w:color w:val="000000"/>
          <w:lang w:eastAsia="fr-BE"/>
        </w:rPr>
        <w:t xml:space="preserve"> </w:t>
      </w:r>
      <w:r w:rsidRPr="00A45EE0">
        <w:rPr>
          <w:rFonts w:asciiTheme="minorHAnsi" w:hAnsiTheme="minorHAnsi" w:cs="Calibri"/>
          <w:color w:val="000000"/>
          <w:lang w:eastAsia="fr-BE"/>
        </w:rPr>
        <w:t>blijven</w:t>
      </w:r>
      <w:r w:rsidR="00815AC0" w:rsidRPr="00A45EE0">
        <w:rPr>
          <w:rFonts w:asciiTheme="minorHAnsi" w:hAnsiTheme="minorHAnsi" w:cs="Calibri"/>
          <w:color w:val="000000"/>
          <w:lang w:eastAsia="fr-BE"/>
        </w:rPr>
        <w:t xml:space="preserve"> acti</w:t>
      </w:r>
      <w:r w:rsidRPr="00A45EE0">
        <w:rPr>
          <w:rFonts w:asciiTheme="minorHAnsi" w:hAnsiTheme="minorHAnsi" w:cs="Calibri"/>
          <w:color w:val="000000"/>
          <w:lang w:eastAsia="fr-BE"/>
        </w:rPr>
        <w:t xml:space="preserve">ef, maar </w:t>
      </w:r>
      <w:r w:rsidR="00D03F96" w:rsidRPr="00A45EE0">
        <w:rPr>
          <w:rFonts w:asciiTheme="minorHAnsi" w:hAnsiTheme="minorHAnsi" w:cs="Calibri"/>
          <w:color w:val="000000"/>
          <w:lang w:eastAsia="fr-BE"/>
        </w:rPr>
        <w:t>de commentaar in vrije tekst is niet meer leesbaar – en zeker niet na 31 januari 2018 – voor zorgverstrekkers die hun software hebben aangepast</w:t>
      </w:r>
      <w:r w:rsidR="004210C5" w:rsidRPr="00A45EE0">
        <w:rPr>
          <w:rFonts w:asciiTheme="minorHAnsi" w:hAnsiTheme="minorHAnsi" w:cs="Calibri"/>
          <w:color w:val="000000"/>
          <w:lang w:eastAsia="fr-BE"/>
        </w:rPr>
        <w:t xml:space="preserve"> </w:t>
      </w:r>
      <w:r w:rsidR="00815AC0" w:rsidRPr="00A45EE0">
        <w:rPr>
          <w:rFonts w:asciiTheme="minorHAnsi" w:hAnsiTheme="minorHAnsi" w:cs="Calibri"/>
          <w:color w:val="000000"/>
          <w:lang w:eastAsia="fr-BE"/>
        </w:rPr>
        <w:t>;</w:t>
      </w:r>
    </w:p>
    <w:p w:rsidR="00815AC0" w:rsidRPr="00A45EE0" w:rsidRDefault="00952457" w:rsidP="00A45EE0">
      <w:pPr>
        <w:numPr>
          <w:ilvl w:val="0"/>
          <w:numId w:val="49"/>
        </w:numPr>
        <w:jc w:val="both"/>
        <w:textAlignment w:val="center"/>
        <w:rPr>
          <w:rFonts w:asciiTheme="minorHAnsi" w:hAnsiTheme="minorHAnsi" w:cs="Calibri"/>
          <w:color w:val="000000"/>
          <w:lang w:eastAsia="fr-BE"/>
        </w:rPr>
      </w:pPr>
      <w:r w:rsidRPr="00A45EE0">
        <w:rPr>
          <w:rFonts w:asciiTheme="minorHAnsi" w:hAnsiTheme="minorHAnsi" w:cs="Calibri"/>
          <w:color w:val="000000"/>
          <w:lang w:eastAsia="fr-BE"/>
        </w:rPr>
        <w:t xml:space="preserve">Ofwel past het de lopende beslissingen aan </w:t>
      </w:r>
      <w:r w:rsidR="00D03F96" w:rsidRPr="00A45EE0">
        <w:rPr>
          <w:rFonts w:asciiTheme="minorHAnsi" w:hAnsiTheme="minorHAnsi" w:cs="Calibri"/>
          <w:color w:val="000000"/>
          <w:lang w:eastAsia="fr-BE"/>
        </w:rPr>
        <w:t>door bestaande commentaren in vrije tekst om te zetten naar e</w:t>
      </w:r>
      <w:r w:rsidRPr="00A45EE0">
        <w:rPr>
          <w:rFonts w:asciiTheme="minorHAnsi" w:hAnsiTheme="minorHAnsi" w:cs="Calibri"/>
          <w:color w:val="000000"/>
          <w:lang w:eastAsia="fr-BE"/>
        </w:rPr>
        <w:t>en of meerdere</w:t>
      </w:r>
      <w:r w:rsidR="00815AC0" w:rsidRPr="00A45EE0">
        <w:rPr>
          <w:rFonts w:asciiTheme="minorHAnsi" w:hAnsiTheme="minorHAnsi" w:cs="Calibri"/>
          <w:color w:val="000000"/>
          <w:lang w:eastAsia="fr-BE"/>
        </w:rPr>
        <w:t xml:space="preserve"> </w:t>
      </w:r>
      <w:r w:rsidR="00BE61AB" w:rsidRPr="00A45EE0">
        <w:rPr>
          <w:rFonts w:asciiTheme="minorHAnsi" w:hAnsiTheme="minorHAnsi" w:cs="Calibri"/>
          <w:color w:val="000000"/>
          <w:lang w:eastAsia="fr-BE"/>
        </w:rPr>
        <w:t>gestructureerde commenta</w:t>
      </w:r>
      <w:r w:rsidR="00D03F96" w:rsidRPr="00A45EE0">
        <w:rPr>
          <w:rFonts w:asciiTheme="minorHAnsi" w:hAnsiTheme="minorHAnsi" w:cs="Calibri"/>
          <w:color w:val="000000"/>
          <w:lang w:eastAsia="fr-BE"/>
        </w:rPr>
        <w:t>ren of door deze toe te voegen</w:t>
      </w:r>
      <w:r w:rsidR="004210C5" w:rsidRPr="00A45EE0">
        <w:rPr>
          <w:rFonts w:asciiTheme="minorHAnsi" w:hAnsiTheme="minorHAnsi" w:cs="Calibri"/>
          <w:color w:val="000000"/>
          <w:lang w:eastAsia="fr-BE"/>
        </w:rPr>
        <w:t xml:space="preserve"> </w:t>
      </w:r>
      <w:r w:rsidR="00815AC0" w:rsidRPr="00A45EE0">
        <w:rPr>
          <w:rFonts w:asciiTheme="minorHAnsi" w:hAnsiTheme="minorHAnsi" w:cs="Calibri"/>
          <w:color w:val="000000"/>
          <w:lang w:eastAsia="fr-BE"/>
        </w:rPr>
        <w:t>;</w:t>
      </w:r>
    </w:p>
    <w:p w:rsidR="00815AC0" w:rsidRPr="00A45EE0" w:rsidRDefault="00952457" w:rsidP="00A45EE0">
      <w:pPr>
        <w:numPr>
          <w:ilvl w:val="0"/>
          <w:numId w:val="49"/>
        </w:numPr>
        <w:jc w:val="both"/>
        <w:textAlignment w:val="center"/>
        <w:rPr>
          <w:rFonts w:asciiTheme="minorHAnsi" w:hAnsiTheme="minorHAnsi" w:cs="Calibri"/>
          <w:color w:val="000000"/>
          <w:lang w:eastAsia="fr-BE"/>
        </w:rPr>
      </w:pPr>
      <w:r w:rsidRPr="00A45EE0">
        <w:rPr>
          <w:rFonts w:asciiTheme="minorHAnsi" w:hAnsiTheme="minorHAnsi" w:cs="Calibri"/>
          <w:color w:val="000000"/>
          <w:lang w:eastAsia="fr-BE"/>
        </w:rPr>
        <w:t xml:space="preserve">Ofwel zet </w:t>
      </w:r>
      <w:r w:rsidR="00A074A7" w:rsidRPr="00A45EE0">
        <w:rPr>
          <w:rFonts w:asciiTheme="minorHAnsi" w:hAnsiTheme="minorHAnsi" w:cs="Calibri"/>
          <w:color w:val="000000"/>
          <w:lang w:eastAsia="fr-BE"/>
        </w:rPr>
        <w:t xml:space="preserve">het </w:t>
      </w:r>
      <w:r w:rsidRPr="00A45EE0">
        <w:rPr>
          <w:rFonts w:asciiTheme="minorHAnsi" w:hAnsiTheme="minorHAnsi" w:cs="Calibri"/>
          <w:color w:val="000000"/>
          <w:lang w:eastAsia="fr-BE"/>
        </w:rPr>
        <w:t xml:space="preserve">de lopende beslissing stop en creëert </w:t>
      </w:r>
      <w:r w:rsidR="00A074A7" w:rsidRPr="00A45EE0">
        <w:rPr>
          <w:rFonts w:asciiTheme="minorHAnsi" w:hAnsiTheme="minorHAnsi" w:cs="Calibri"/>
          <w:color w:val="000000"/>
          <w:lang w:eastAsia="fr-BE"/>
        </w:rPr>
        <w:t xml:space="preserve">het </w:t>
      </w:r>
      <w:r w:rsidRPr="00A45EE0">
        <w:rPr>
          <w:rFonts w:asciiTheme="minorHAnsi" w:hAnsiTheme="minorHAnsi" w:cs="Calibri"/>
          <w:color w:val="000000"/>
          <w:lang w:eastAsia="fr-BE"/>
        </w:rPr>
        <w:t xml:space="preserve">een nieuwe beslissing </w:t>
      </w:r>
      <w:r w:rsidR="00A074A7" w:rsidRPr="00A45EE0">
        <w:rPr>
          <w:rFonts w:asciiTheme="minorHAnsi" w:hAnsiTheme="minorHAnsi" w:cs="Calibri"/>
          <w:color w:val="000000"/>
          <w:lang w:eastAsia="fr-BE"/>
        </w:rPr>
        <w:t>met</w:t>
      </w:r>
      <w:r w:rsidR="00815AC0" w:rsidRPr="00A45EE0">
        <w:rPr>
          <w:rFonts w:asciiTheme="minorHAnsi" w:hAnsiTheme="minorHAnsi" w:cs="Calibri"/>
          <w:color w:val="000000"/>
          <w:lang w:eastAsia="fr-BE"/>
        </w:rPr>
        <w:t xml:space="preserve"> </w:t>
      </w:r>
      <w:r w:rsidR="00BE61AB" w:rsidRPr="00A45EE0">
        <w:rPr>
          <w:rFonts w:asciiTheme="minorHAnsi" w:hAnsiTheme="minorHAnsi" w:cs="Calibri"/>
          <w:color w:val="000000"/>
          <w:lang w:eastAsia="fr-BE"/>
        </w:rPr>
        <w:t>gestructureerde commentaar</w:t>
      </w:r>
      <w:r w:rsidR="00D03F96" w:rsidRPr="00A45EE0">
        <w:rPr>
          <w:rFonts w:asciiTheme="minorHAnsi" w:hAnsiTheme="minorHAnsi" w:cs="Calibri"/>
          <w:color w:val="000000"/>
          <w:lang w:eastAsia="fr-BE"/>
        </w:rPr>
        <w:t xml:space="preserve">, indien nodig. </w:t>
      </w:r>
    </w:p>
    <w:p w:rsidR="00D03F96" w:rsidRPr="00A45EE0" w:rsidRDefault="00D03F96" w:rsidP="00A45EE0">
      <w:pPr>
        <w:jc w:val="both"/>
        <w:textAlignment w:val="center"/>
        <w:rPr>
          <w:rFonts w:asciiTheme="minorHAnsi" w:hAnsiTheme="minorHAnsi" w:cs="Calibri"/>
          <w:color w:val="000000"/>
          <w:lang w:eastAsia="fr-BE"/>
        </w:rPr>
      </w:pPr>
    </w:p>
    <w:p w:rsidR="00D03F96" w:rsidRPr="00A45EE0" w:rsidRDefault="00D03F96" w:rsidP="00A45EE0">
      <w:pPr>
        <w:jc w:val="both"/>
        <w:rPr>
          <w:rFonts w:asciiTheme="minorHAnsi" w:hAnsiTheme="minorHAnsi"/>
        </w:rPr>
      </w:pPr>
      <w:r w:rsidRPr="00A45EE0">
        <w:rPr>
          <w:rFonts w:asciiTheme="minorHAnsi" w:hAnsiTheme="minorHAnsi"/>
        </w:rPr>
        <w:t xml:space="preserve">De OCMW’s kunnen dus van de overgangsperiode </w:t>
      </w:r>
      <w:r w:rsidR="00A074A7" w:rsidRPr="00A45EE0">
        <w:rPr>
          <w:rFonts w:asciiTheme="minorHAnsi" w:hAnsiTheme="minorHAnsi"/>
        </w:rPr>
        <w:t>(</w:t>
      </w:r>
      <w:r w:rsidRPr="00A45EE0">
        <w:rPr>
          <w:rFonts w:asciiTheme="minorHAnsi" w:hAnsiTheme="minorHAnsi"/>
        </w:rPr>
        <w:t>16 oktober</w:t>
      </w:r>
      <w:r w:rsidR="004210C5" w:rsidRPr="00A45EE0">
        <w:rPr>
          <w:rFonts w:asciiTheme="minorHAnsi" w:hAnsiTheme="minorHAnsi"/>
        </w:rPr>
        <w:t xml:space="preserve"> 2017</w:t>
      </w:r>
      <w:r w:rsidRPr="00A45EE0">
        <w:rPr>
          <w:rFonts w:asciiTheme="minorHAnsi" w:hAnsiTheme="minorHAnsi"/>
        </w:rPr>
        <w:t xml:space="preserve"> tot 31 januari</w:t>
      </w:r>
      <w:r w:rsidR="004210C5" w:rsidRPr="00A45EE0">
        <w:rPr>
          <w:rFonts w:asciiTheme="minorHAnsi" w:hAnsiTheme="minorHAnsi"/>
        </w:rPr>
        <w:t xml:space="preserve"> 2018</w:t>
      </w:r>
      <w:r w:rsidR="00A074A7" w:rsidRPr="00A45EE0">
        <w:rPr>
          <w:rFonts w:asciiTheme="minorHAnsi" w:hAnsiTheme="minorHAnsi"/>
        </w:rPr>
        <w:t>)</w:t>
      </w:r>
      <w:r w:rsidRPr="00A45EE0">
        <w:rPr>
          <w:rFonts w:asciiTheme="minorHAnsi" w:hAnsiTheme="minorHAnsi"/>
        </w:rPr>
        <w:t xml:space="preserve"> gebruik maken om hun vrije commentaren te herzien, aan te passen of om te zetten naar gestructureerde commentaren.</w:t>
      </w:r>
    </w:p>
    <w:p w:rsidR="00D03F96" w:rsidRPr="00A45EE0" w:rsidRDefault="00D03F96" w:rsidP="00A45EE0">
      <w:pPr>
        <w:jc w:val="both"/>
        <w:rPr>
          <w:rFonts w:asciiTheme="minorHAnsi" w:hAnsiTheme="minorHAnsi"/>
        </w:rPr>
      </w:pPr>
    </w:p>
    <w:p w:rsidR="00D03F96" w:rsidRPr="00A45EE0" w:rsidRDefault="00D03F96" w:rsidP="00A45EE0">
      <w:pPr>
        <w:jc w:val="both"/>
        <w:rPr>
          <w:rFonts w:asciiTheme="minorHAnsi" w:hAnsiTheme="minorHAnsi"/>
        </w:rPr>
      </w:pPr>
      <w:r w:rsidRPr="00A45EE0">
        <w:rPr>
          <w:rFonts w:asciiTheme="minorHAnsi" w:hAnsiTheme="minorHAnsi"/>
        </w:rPr>
        <w:t xml:space="preserve">Bovendien krijgen </w:t>
      </w:r>
      <w:r w:rsidR="00A074A7" w:rsidRPr="00A45EE0">
        <w:rPr>
          <w:rFonts w:asciiTheme="minorHAnsi" w:hAnsiTheme="minorHAnsi"/>
        </w:rPr>
        <w:t>de OCMW’s</w:t>
      </w:r>
      <w:r w:rsidRPr="00A45EE0">
        <w:rPr>
          <w:rFonts w:asciiTheme="minorHAnsi" w:hAnsiTheme="minorHAnsi"/>
        </w:rPr>
        <w:t xml:space="preserve"> zo de kans om met het ziekenhuis / de ziekenhuizen waarmee ze gewoonlijk samenwerken</w:t>
      </w:r>
      <w:r w:rsidR="00A074A7" w:rsidRPr="00A45EE0">
        <w:rPr>
          <w:rFonts w:asciiTheme="minorHAnsi" w:hAnsiTheme="minorHAnsi"/>
        </w:rPr>
        <w:t xml:space="preserve"> </w:t>
      </w:r>
      <w:r w:rsidRPr="00A45EE0">
        <w:rPr>
          <w:rFonts w:asciiTheme="minorHAnsi" w:hAnsiTheme="minorHAnsi"/>
        </w:rPr>
        <w:t>af</w:t>
      </w:r>
      <w:r w:rsidR="00A074A7" w:rsidRPr="00A45EE0">
        <w:rPr>
          <w:rFonts w:asciiTheme="minorHAnsi" w:hAnsiTheme="minorHAnsi"/>
        </w:rPr>
        <w:t xml:space="preserve"> te </w:t>
      </w:r>
      <w:r w:rsidRPr="00A45EE0">
        <w:rPr>
          <w:rFonts w:asciiTheme="minorHAnsi" w:hAnsiTheme="minorHAnsi"/>
        </w:rPr>
        <w:t>spreken om de overgang naar het nieuwe systeem zo soepel mogelijk te laten verlopen.</w:t>
      </w:r>
    </w:p>
    <w:p w:rsidR="00D03F96" w:rsidRPr="00A45EE0" w:rsidRDefault="00D03F96" w:rsidP="00A45EE0">
      <w:pPr>
        <w:pStyle w:val="Letter"/>
        <w:jc w:val="both"/>
        <w:rPr>
          <w:rFonts w:asciiTheme="minorHAnsi" w:hAnsiTheme="minorHAnsi" w:cs="Calibri"/>
          <w:color w:val="000000"/>
          <w:sz w:val="24"/>
          <w:szCs w:val="24"/>
          <w:lang w:val="nl-NL" w:eastAsia="fr-BE"/>
        </w:rPr>
      </w:pPr>
    </w:p>
    <w:p w:rsidR="00D03F96" w:rsidRPr="00A45EE0" w:rsidRDefault="00D03F96" w:rsidP="00A45EE0">
      <w:pPr>
        <w:pStyle w:val="Letter"/>
        <w:jc w:val="both"/>
        <w:rPr>
          <w:rFonts w:asciiTheme="minorHAnsi" w:hAnsiTheme="minorHAnsi" w:cs="Calibri"/>
          <w:color w:val="000000"/>
          <w:sz w:val="24"/>
          <w:szCs w:val="24"/>
          <w:lang w:val="nl-NL" w:eastAsia="fr-BE"/>
        </w:rPr>
      </w:pPr>
      <w:r w:rsidRPr="00A45EE0">
        <w:rPr>
          <w:rFonts w:asciiTheme="minorHAnsi" w:hAnsiTheme="minorHAnsi" w:cs="Calibri"/>
          <w:color w:val="000000"/>
          <w:sz w:val="24"/>
          <w:szCs w:val="24"/>
          <w:lang w:val="nl-NL" w:eastAsia="fr-BE"/>
        </w:rPr>
        <w:lastRenderedPageBreak/>
        <w:t xml:space="preserve">Door het nieuwe MediPrima-formaat met gestructureerde commentaren te gebruiken, kan </w:t>
      </w:r>
      <w:r w:rsidR="00A074A7" w:rsidRPr="00A45EE0">
        <w:rPr>
          <w:rFonts w:asciiTheme="minorHAnsi" w:hAnsiTheme="minorHAnsi" w:cs="Calibri"/>
          <w:color w:val="000000"/>
          <w:sz w:val="24"/>
          <w:szCs w:val="24"/>
          <w:lang w:val="nl-NL" w:eastAsia="fr-BE"/>
        </w:rPr>
        <w:t>het OCMW</w:t>
      </w:r>
      <w:r w:rsidRPr="00A45EE0">
        <w:rPr>
          <w:rFonts w:asciiTheme="minorHAnsi" w:hAnsiTheme="minorHAnsi" w:cs="Calibri"/>
          <w:color w:val="000000"/>
          <w:sz w:val="24"/>
          <w:szCs w:val="24"/>
          <w:lang w:val="nl-NL" w:eastAsia="fr-BE"/>
        </w:rPr>
        <w:t xml:space="preserve"> </w:t>
      </w:r>
      <w:r w:rsidR="00396AD7" w:rsidRPr="00A45EE0">
        <w:rPr>
          <w:rFonts w:asciiTheme="minorHAnsi" w:hAnsiTheme="minorHAnsi" w:cs="Calibri"/>
          <w:color w:val="000000"/>
          <w:sz w:val="24"/>
          <w:szCs w:val="24"/>
          <w:lang w:val="nl-NL" w:eastAsia="fr-BE"/>
        </w:rPr>
        <w:t xml:space="preserve">de </w:t>
      </w:r>
      <w:r w:rsidRPr="00A45EE0">
        <w:rPr>
          <w:rFonts w:asciiTheme="minorHAnsi" w:hAnsiTheme="minorHAnsi" w:cs="Calibri"/>
          <w:color w:val="000000"/>
          <w:sz w:val="24"/>
          <w:szCs w:val="24"/>
          <w:lang w:val="nl-NL" w:eastAsia="fr-BE"/>
        </w:rPr>
        <w:t xml:space="preserve">commentaren </w:t>
      </w:r>
      <w:r w:rsidR="00396AD7" w:rsidRPr="00A45EE0">
        <w:rPr>
          <w:rFonts w:asciiTheme="minorHAnsi" w:hAnsiTheme="minorHAnsi" w:cs="Calibri"/>
          <w:color w:val="000000"/>
          <w:sz w:val="24"/>
          <w:szCs w:val="24"/>
          <w:lang w:val="nl-NL" w:eastAsia="fr-BE"/>
        </w:rPr>
        <w:t>in het vrije tekstveld nog steeds lezen</w:t>
      </w:r>
      <w:r w:rsidRPr="00A45EE0">
        <w:rPr>
          <w:rFonts w:asciiTheme="minorHAnsi" w:hAnsiTheme="minorHAnsi" w:cs="Calibri"/>
          <w:color w:val="000000"/>
          <w:sz w:val="24"/>
          <w:szCs w:val="24"/>
          <w:lang w:val="nl-NL" w:eastAsia="fr-BE"/>
        </w:rPr>
        <w:t xml:space="preserve">, maar niet meer wijzigen. In geval van twijfel kan </w:t>
      </w:r>
      <w:r w:rsidR="00A074A7" w:rsidRPr="00A45EE0">
        <w:rPr>
          <w:rFonts w:asciiTheme="minorHAnsi" w:hAnsiTheme="minorHAnsi" w:cs="Calibri"/>
          <w:color w:val="000000"/>
          <w:sz w:val="24"/>
          <w:szCs w:val="24"/>
          <w:lang w:val="nl-NL" w:eastAsia="fr-BE"/>
        </w:rPr>
        <w:t>het</w:t>
      </w:r>
      <w:r w:rsidRPr="00A45EE0">
        <w:rPr>
          <w:rFonts w:asciiTheme="minorHAnsi" w:hAnsiTheme="minorHAnsi" w:cs="Calibri"/>
          <w:color w:val="000000"/>
          <w:sz w:val="24"/>
          <w:szCs w:val="24"/>
          <w:lang w:val="nl-NL" w:eastAsia="fr-BE"/>
        </w:rPr>
        <w:t xml:space="preserve"> zijn IT-leverancier vragen hem </w:t>
      </w:r>
      <w:r w:rsidR="00396AD7" w:rsidRPr="00A45EE0">
        <w:rPr>
          <w:rFonts w:asciiTheme="minorHAnsi" w:hAnsiTheme="minorHAnsi" w:cs="Calibri"/>
          <w:color w:val="000000"/>
          <w:sz w:val="24"/>
          <w:szCs w:val="24"/>
          <w:lang w:val="nl-NL" w:eastAsia="fr-BE"/>
        </w:rPr>
        <w:t>de</w:t>
      </w:r>
      <w:r w:rsidRPr="00A45EE0">
        <w:rPr>
          <w:rFonts w:asciiTheme="minorHAnsi" w:hAnsiTheme="minorHAnsi" w:cs="Calibri"/>
          <w:color w:val="000000"/>
          <w:sz w:val="24"/>
          <w:szCs w:val="24"/>
          <w:lang w:val="nl-NL" w:eastAsia="fr-BE"/>
        </w:rPr>
        <w:t xml:space="preserve"> lijst </w:t>
      </w:r>
      <w:r w:rsidR="00396AD7" w:rsidRPr="00A45EE0">
        <w:rPr>
          <w:rFonts w:asciiTheme="minorHAnsi" w:hAnsiTheme="minorHAnsi" w:cs="Calibri"/>
          <w:color w:val="000000"/>
          <w:sz w:val="24"/>
          <w:szCs w:val="24"/>
          <w:lang w:val="nl-NL" w:eastAsia="fr-BE"/>
        </w:rPr>
        <w:t>met</w:t>
      </w:r>
      <w:r w:rsidRPr="00A45EE0">
        <w:rPr>
          <w:rFonts w:asciiTheme="minorHAnsi" w:hAnsiTheme="minorHAnsi" w:cs="Calibri"/>
          <w:color w:val="000000"/>
          <w:sz w:val="24"/>
          <w:szCs w:val="24"/>
          <w:lang w:val="nl-NL" w:eastAsia="fr-BE"/>
        </w:rPr>
        <w:t xml:space="preserve"> MediPrima-beslissingen met zijn opmerkingen te </w:t>
      </w:r>
      <w:r w:rsidR="00396AD7" w:rsidRPr="00A45EE0">
        <w:rPr>
          <w:rFonts w:asciiTheme="minorHAnsi" w:hAnsiTheme="minorHAnsi" w:cs="Calibri"/>
          <w:color w:val="000000"/>
          <w:sz w:val="24"/>
          <w:szCs w:val="24"/>
          <w:lang w:val="nl-NL" w:eastAsia="fr-BE"/>
        </w:rPr>
        <w:t>bezorgen.</w:t>
      </w:r>
    </w:p>
    <w:p w:rsidR="00DB249A" w:rsidRPr="00A45EE0" w:rsidRDefault="00DB249A" w:rsidP="00A45EE0">
      <w:pPr>
        <w:pStyle w:val="Letter"/>
        <w:ind w:left="720"/>
        <w:jc w:val="both"/>
        <w:rPr>
          <w:rFonts w:asciiTheme="minorHAnsi" w:hAnsiTheme="minorHAnsi" w:cs="Calibri"/>
          <w:color w:val="000000"/>
          <w:sz w:val="24"/>
          <w:szCs w:val="24"/>
          <w:lang w:val="nl-NL" w:eastAsia="fr-BE"/>
        </w:rPr>
      </w:pPr>
    </w:p>
    <w:p w:rsidR="00F5213C" w:rsidRPr="00A45EE0" w:rsidRDefault="00396AD7" w:rsidP="00A45EE0">
      <w:pPr>
        <w:jc w:val="both"/>
        <w:rPr>
          <w:rFonts w:asciiTheme="minorHAnsi" w:hAnsiTheme="minorHAnsi" w:cs="Calibri"/>
          <w:color w:val="000000"/>
          <w:lang w:eastAsia="fr-BE"/>
        </w:rPr>
      </w:pPr>
      <w:r w:rsidRPr="00A45EE0">
        <w:rPr>
          <w:rFonts w:asciiTheme="minorHAnsi" w:hAnsiTheme="minorHAnsi" w:cs="Calibri"/>
          <w:color w:val="000000"/>
          <w:lang w:eastAsia="fr-BE"/>
        </w:rPr>
        <w:t xml:space="preserve">Ook de ziekenhuizen passen hun software geleidelijk aan: </w:t>
      </w:r>
      <w:r w:rsidR="00A074A7" w:rsidRPr="00A45EE0">
        <w:rPr>
          <w:rFonts w:asciiTheme="minorHAnsi" w:hAnsiTheme="minorHAnsi" w:cs="Calibri"/>
          <w:color w:val="000000"/>
          <w:lang w:eastAsia="fr-BE"/>
        </w:rPr>
        <w:t>de</w:t>
      </w:r>
      <w:r w:rsidRPr="00A45EE0">
        <w:rPr>
          <w:rFonts w:asciiTheme="minorHAnsi" w:hAnsiTheme="minorHAnsi" w:cs="Calibri"/>
          <w:color w:val="000000"/>
          <w:lang w:eastAsia="fr-BE"/>
        </w:rPr>
        <w:t xml:space="preserve"> overgangsf</w:t>
      </w:r>
      <w:r w:rsidR="00A074A7" w:rsidRPr="00A45EE0">
        <w:rPr>
          <w:rFonts w:asciiTheme="minorHAnsi" w:hAnsiTheme="minorHAnsi" w:cs="Calibri"/>
          <w:color w:val="000000"/>
          <w:lang w:eastAsia="fr-BE"/>
        </w:rPr>
        <w:t>ase heeft dus ook gevolgen voor</w:t>
      </w:r>
      <w:r w:rsidRPr="00A45EE0">
        <w:rPr>
          <w:rFonts w:asciiTheme="minorHAnsi" w:hAnsiTheme="minorHAnsi" w:cs="Calibri"/>
          <w:color w:val="000000"/>
          <w:lang w:eastAsia="fr-BE"/>
        </w:rPr>
        <w:t xml:space="preserve"> de raadpleging van de commentaren. Zo blijven de ziekenhuizen de commentaren in vrije tekstvelden zien totdat hun software is aange</w:t>
      </w:r>
      <w:r w:rsidRPr="00A45EE0">
        <w:rPr>
          <w:rFonts w:asciiTheme="minorHAnsi" w:hAnsiTheme="minorHAnsi" w:cs="Calibri"/>
          <w:color w:val="000000"/>
          <w:lang w:eastAsia="fr-BE"/>
        </w:rPr>
        <w:lastRenderedPageBreak/>
        <w:t>past. Zodra de software is aangepast, zien de ziekenhuizen alleen de commentaren in de gestructureerde zones. Daarom is het van belang dat er overleg plaatsvindt tussen OCMW’s en ziekenhuizen.</w:t>
      </w:r>
    </w:p>
    <w:p w:rsidR="00396AD7" w:rsidRPr="00A45EE0" w:rsidRDefault="00396AD7" w:rsidP="00A45EE0">
      <w:pPr>
        <w:jc w:val="both"/>
        <w:rPr>
          <w:rFonts w:asciiTheme="minorHAnsi" w:hAnsiTheme="minorHAnsi" w:cs="Calibri"/>
          <w:color w:val="000000"/>
          <w:lang w:eastAsia="fr-BE"/>
        </w:rPr>
      </w:pPr>
    </w:p>
    <w:p w:rsidR="00236E9C" w:rsidRPr="00A45EE0" w:rsidRDefault="00236E9C" w:rsidP="00A45EE0">
      <w:pPr>
        <w:pStyle w:val="Letter"/>
        <w:numPr>
          <w:ilvl w:val="0"/>
          <w:numId w:val="45"/>
        </w:numPr>
        <w:jc w:val="both"/>
        <w:rPr>
          <w:rFonts w:asciiTheme="minorHAnsi" w:hAnsiTheme="minorHAnsi" w:cs="Calibri"/>
          <w:b/>
          <w:color w:val="000000"/>
          <w:sz w:val="24"/>
          <w:szCs w:val="24"/>
          <w:lang w:val="nl-NL" w:eastAsia="fr-BE"/>
        </w:rPr>
      </w:pPr>
      <w:r w:rsidRPr="00A45EE0">
        <w:rPr>
          <w:rFonts w:asciiTheme="minorHAnsi" w:hAnsiTheme="minorHAnsi" w:cs="Calibri"/>
          <w:b/>
          <w:color w:val="000000"/>
          <w:sz w:val="24"/>
          <w:szCs w:val="24"/>
          <w:lang w:val="nl-NL" w:eastAsia="fr-BE"/>
        </w:rPr>
        <w:t>Linken van het luik “ambulante zorg” aan het luik “hospitalisatie”</w:t>
      </w:r>
    </w:p>
    <w:p w:rsidR="009D3F6C" w:rsidRPr="00A45EE0" w:rsidRDefault="009D3F6C" w:rsidP="00A45EE0">
      <w:pPr>
        <w:jc w:val="both"/>
        <w:rPr>
          <w:rFonts w:asciiTheme="minorHAnsi" w:hAnsiTheme="minorHAnsi"/>
          <w:highlight w:val="yellow"/>
        </w:rPr>
      </w:pPr>
    </w:p>
    <w:p w:rsidR="00522D5C" w:rsidRPr="00A45EE0" w:rsidRDefault="00522D5C" w:rsidP="00A45EE0">
      <w:pPr>
        <w:jc w:val="both"/>
        <w:rPr>
          <w:rFonts w:asciiTheme="minorHAnsi" w:hAnsiTheme="minorHAnsi" w:cs="Calibri"/>
          <w:color w:val="000000"/>
          <w:lang w:eastAsia="fr-BE"/>
        </w:rPr>
      </w:pPr>
      <w:r w:rsidRPr="00A45EE0">
        <w:rPr>
          <w:rFonts w:asciiTheme="minorHAnsi" w:hAnsiTheme="minorHAnsi" w:cs="Calibri"/>
          <w:color w:val="000000"/>
          <w:lang w:eastAsia="fr-BE"/>
        </w:rPr>
        <w:t xml:space="preserve">Wanneer een persoon gehospitaliseerd wordt, moet het ziekenhuis </w:t>
      </w:r>
      <w:r w:rsidR="00D93DBA" w:rsidRPr="00A45EE0">
        <w:rPr>
          <w:rFonts w:asciiTheme="minorHAnsi" w:hAnsiTheme="minorHAnsi" w:cs="Calibri"/>
          <w:color w:val="000000"/>
          <w:lang w:eastAsia="fr-BE"/>
        </w:rPr>
        <w:t xml:space="preserve">zo goed als altijd </w:t>
      </w:r>
      <w:r w:rsidRPr="00A45EE0">
        <w:rPr>
          <w:rFonts w:asciiTheme="minorHAnsi" w:hAnsiTheme="minorHAnsi" w:cs="Calibri"/>
          <w:color w:val="000000"/>
          <w:lang w:eastAsia="fr-BE"/>
        </w:rPr>
        <w:t xml:space="preserve">ook prestaties uitvoeren </w:t>
      </w:r>
      <w:r w:rsidR="00D93DBA" w:rsidRPr="00A45EE0">
        <w:rPr>
          <w:rFonts w:asciiTheme="minorHAnsi" w:hAnsiTheme="minorHAnsi" w:cs="Calibri"/>
          <w:color w:val="000000"/>
          <w:lang w:eastAsia="fr-BE"/>
        </w:rPr>
        <w:t xml:space="preserve">en factureren </w:t>
      </w:r>
      <w:r w:rsidRPr="00A45EE0">
        <w:rPr>
          <w:rFonts w:asciiTheme="minorHAnsi" w:hAnsiTheme="minorHAnsi" w:cs="Calibri"/>
          <w:color w:val="000000"/>
          <w:lang w:eastAsia="fr-BE"/>
        </w:rPr>
        <w:t xml:space="preserve">die ressorteren onder “ambulante zorgen”. </w:t>
      </w:r>
      <w:r w:rsidR="00D93DBA" w:rsidRPr="00A45EE0">
        <w:rPr>
          <w:rFonts w:asciiTheme="minorHAnsi" w:hAnsiTheme="minorHAnsi" w:cs="Calibri"/>
          <w:color w:val="000000"/>
          <w:lang w:eastAsia="fr-BE"/>
        </w:rPr>
        <w:t xml:space="preserve">Te vaak beperken OCMW’s hun </w:t>
      </w:r>
      <w:r w:rsidRPr="00A45EE0">
        <w:rPr>
          <w:rFonts w:asciiTheme="minorHAnsi" w:hAnsiTheme="minorHAnsi" w:cs="Calibri"/>
          <w:color w:val="000000"/>
          <w:lang w:eastAsia="fr-BE"/>
        </w:rPr>
        <w:t xml:space="preserve">dekking </w:t>
      </w:r>
      <w:r w:rsidR="00D93DBA" w:rsidRPr="00A45EE0">
        <w:rPr>
          <w:rFonts w:asciiTheme="minorHAnsi" w:hAnsiTheme="minorHAnsi" w:cs="Calibri"/>
          <w:color w:val="000000"/>
          <w:lang w:eastAsia="fr-BE"/>
        </w:rPr>
        <w:t>echter tot het luik “hospitalisa</w:t>
      </w:r>
      <w:r w:rsidR="00D93DBA" w:rsidRPr="00A45EE0">
        <w:rPr>
          <w:rFonts w:asciiTheme="minorHAnsi" w:hAnsiTheme="minorHAnsi" w:cs="Calibri"/>
          <w:color w:val="000000"/>
          <w:lang w:eastAsia="fr-BE"/>
        </w:rPr>
        <w:lastRenderedPageBreak/>
        <w:t xml:space="preserve">tie”. In dat geval verplichten zij het ziekenhuis ertoe om ook administratieve </w:t>
      </w:r>
      <w:r w:rsidRPr="00A45EE0">
        <w:rPr>
          <w:rFonts w:asciiTheme="minorHAnsi" w:hAnsiTheme="minorHAnsi" w:cs="Calibri"/>
          <w:color w:val="000000"/>
          <w:lang w:eastAsia="fr-BE"/>
        </w:rPr>
        <w:t xml:space="preserve">stappen te ondernemen om een dekking te verkrijgen voor deze andere prestaties die niet </w:t>
      </w:r>
      <w:r w:rsidR="00D93DBA" w:rsidRPr="00A45EE0">
        <w:rPr>
          <w:rFonts w:asciiTheme="minorHAnsi" w:hAnsiTheme="minorHAnsi" w:cs="Calibri"/>
          <w:color w:val="000000"/>
          <w:lang w:eastAsia="fr-BE"/>
        </w:rPr>
        <w:t xml:space="preserve">door hun eerste beslissing </w:t>
      </w:r>
      <w:r w:rsidRPr="00A45EE0">
        <w:rPr>
          <w:rFonts w:asciiTheme="minorHAnsi" w:hAnsiTheme="minorHAnsi" w:cs="Calibri"/>
          <w:color w:val="000000"/>
          <w:lang w:eastAsia="fr-BE"/>
        </w:rPr>
        <w:t>gedekt waren.</w:t>
      </w:r>
    </w:p>
    <w:p w:rsidR="00604639" w:rsidRPr="00A45EE0" w:rsidRDefault="00D93DBA" w:rsidP="00A45EE0">
      <w:pPr>
        <w:spacing w:before="100" w:beforeAutospacing="1" w:after="225"/>
        <w:jc w:val="both"/>
        <w:rPr>
          <w:rFonts w:asciiTheme="minorHAnsi" w:hAnsiTheme="minorHAnsi" w:cs="Calibri"/>
          <w:color w:val="000000"/>
          <w:lang w:eastAsia="fr-BE"/>
        </w:rPr>
      </w:pPr>
      <w:r w:rsidRPr="00A45EE0">
        <w:rPr>
          <w:rFonts w:asciiTheme="minorHAnsi" w:hAnsiTheme="minorHAnsi" w:cs="Calibri"/>
          <w:iCs/>
          <w:color w:val="000000"/>
          <w:lang w:eastAsia="fr-BE"/>
        </w:rPr>
        <w:t xml:space="preserve">Voortaan worden de luiken </w:t>
      </w:r>
      <w:r w:rsidR="00D12B50" w:rsidRPr="00A45EE0">
        <w:rPr>
          <w:rFonts w:asciiTheme="minorHAnsi" w:hAnsiTheme="minorHAnsi" w:cs="Calibri"/>
          <w:color w:val="000000"/>
          <w:lang w:eastAsia="fr-BE"/>
        </w:rPr>
        <w:t xml:space="preserve">“hospitalisatie” en “ambulante zorgen” aan elkaar </w:t>
      </w:r>
      <w:r w:rsidRPr="00A45EE0">
        <w:rPr>
          <w:rFonts w:asciiTheme="minorHAnsi" w:hAnsiTheme="minorHAnsi" w:cs="Calibri"/>
          <w:color w:val="000000"/>
          <w:lang w:eastAsia="fr-BE"/>
        </w:rPr>
        <w:t>gelinkt</w:t>
      </w:r>
      <w:r w:rsidR="00D12B50" w:rsidRPr="00A45EE0">
        <w:rPr>
          <w:rFonts w:asciiTheme="minorHAnsi" w:hAnsiTheme="minorHAnsi" w:cs="Calibri"/>
          <w:color w:val="000000"/>
          <w:lang w:eastAsia="fr-BE"/>
        </w:rPr>
        <w:t xml:space="preserve">. Het OCMW zal aldus verplicht worden om een dekking “ambulante zorgen” </w:t>
      </w:r>
      <w:r w:rsidRPr="00A45EE0">
        <w:rPr>
          <w:rFonts w:asciiTheme="minorHAnsi" w:hAnsiTheme="minorHAnsi" w:cs="Calibri"/>
          <w:color w:val="000000"/>
          <w:lang w:eastAsia="fr-BE"/>
        </w:rPr>
        <w:t xml:space="preserve">te creëren wanneer </w:t>
      </w:r>
      <w:r w:rsidR="00D12B50" w:rsidRPr="00A45EE0">
        <w:rPr>
          <w:rFonts w:asciiTheme="minorHAnsi" w:hAnsiTheme="minorHAnsi" w:cs="Calibri"/>
          <w:color w:val="000000"/>
          <w:lang w:eastAsia="fr-BE"/>
        </w:rPr>
        <w:t>een dekking "hospitalisatie"</w:t>
      </w:r>
      <w:r w:rsidRPr="00A45EE0">
        <w:rPr>
          <w:rFonts w:asciiTheme="minorHAnsi" w:hAnsiTheme="minorHAnsi" w:cs="Calibri"/>
          <w:color w:val="000000"/>
          <w:lang w:eastAsia="fr-BE"/>
        </w:rPr>
        <w:t xml:space="preserve"> wordt gecreëerd</w:t>
      </w:r>
      <w:r w:rsidR="00D12B50" w:rsidRPr="00A45EE0">
        <w:rPr>
          <w:rFonts w:asciiTheme="minorHAnsi" w:hAnsiTheme="minorHAnsi" w:cs="Calibri"/>
          <w:color w:val="000000"/>
          <w:lang w:eastAsia="fr-BE"/>
        </w:rPr>
        <w:t>. Deze bei</w:t>
      </w:r>
      <w:r w:rsidR="00A074A7" w:rsidRPr="00A45EE0">
        <w:rPr>
          <w:rFonts w:asciiTheme="minorHAnsi" w:hAnsiTheme="minorHAnsi" w:cs="Calibri"/>
          <w:color w:val="000000"/>
          <w:lang w:eastAsia="fr-BE"/>
        </w:rPr>
        <w:t>de dekkingen moeten daarbij min</w:t>
      </w:r>
      <w:r w:rsidR="00D12B50" w:rsidRPr="00A45EE0">
        <w:rPr>
          <w:rFonts w:asciiTheme="minorHAnsi" w:hAnsiTheme="minorHAnsi" w:cs="Calibri"/>
          <w:color w:val="000000"/>
          <w:lang w:eastAsia="fr-BE"/>
        </w:rPr>
        <w:t>stens dezelfde duur hebben, alsook dezelfde zorgverstrekkers autoriseren.</w:t>
      </w:r>
    </w:p>
    <w:p w:rsidR="00A5177E" w:rsidRPr="00A45EE0" w:rsidRDefault="00A5177E" w:rsidP="00A45EE0">
      <w:pPr>
        <w:spacing w:before="100" w:beforeAutospacing="1" w:after="225"/>
        <w:jc w:val="both"/>
        <w:rPr>
          <w:rFonts w:asciiTheme="minorHAnsi" w:hAnsiTheme="minorHAnsi" w:cs="Calibri"/>
          <w:color w:val="000000"/>
          <w:lang w:eastAsia="fr-BE"/>
        </w:rPr>
      </w:pPr>
      <w:r w:rsidRPr="00A45EE0">
        <w:rPr>
          <w:rFonts w:asciiTheme="minorHAnsi" w:hAnsiTheme="minorHAnsi" w:cs="Calibri"/>
          <w:color w:val="000000"/>
          <w:lang w:eastAsia="fr-BE"/>
        </w:rPr>
        <w:lastRenderedPageBreak/>
        <w:t xml:space="preserve">Momenteel </w:t>
      </w:r>
      <w:r w:rsidR="00D93DBA" w:rsidRPr="00A45EE0">
        <w:rPr>
          <w:rFonts w:asciiTheme="minorHAnsi" w:hAnsiTheme="minorHAnsi" w:cs="Calibri"/>
          <w:color w:val="000000"/>
          <w:lang w:eastAsia="fr-BE"/>
        </w:rPr>
        <w:t>wordt al een</w:t>
      </w:r>
      <w:r w:rsidRPr="00A45EE0">
        <w:rPr>
          <w:rFonts w:asciiTheme="minorHAnsi" w:hAnsiTheme="minorHAnsi" w:cs="Calibri"/>
          <w:color w:val="000000"/>
          <w:lang w:eastAsia="fr-BE"/>
        </w:rPr>
        <w:t xml:space="preserve"> waarschuwing </w:t>
      </w:r>
      <w:r w:rsidR="00D93DBA" w:rsidRPr="00A45EE0">
        <w:rPr>
          <w:rFonts w:asciiTheme="minorHAnsi" w:hAnsiTheme="minorHAnsi" w:cs="Calibri"/>
          <w:color w:val="000000"/>
          <w:lang w:eastAsia="fr-BE"/>
        </w:rPr>
        <w:t xml:space="preserve">verstuurd </w:t>
      </w:r>
      <w:r w:rsidRPr="00A45EE0">
        <w:rPr>
          <w:rFonts w:asciiTheme="minorHAnsi" w:hAnsiTheme="minorHAnsi" w:cs="Calibri"/>
          <w:color w:val="000000"/>
          <w:lang w:eastAsia="fr-BE"/>
        </w:rPr>
        <w:t>wanneer een dekking “hospitalisatie” wordt toegekend zonder</w:t>
      </w:r>
      <w:r w:rsidR="00D93DBA" w:rsidRPr="00A45EE0">
        <w:rPr>
          <w:rFonts w:asciiTheme="minorHAnsi" w:hAnsiTheme="minorHAnsi" w:cs="Calibri"/>
          <w:color w:val="000000"/>
          <w:lang w:eastAsia="fr-BE"/>
        </w:rPr>
        <w:t xml:space="preserve"> een dekking “ambulante zorgen”. V</w:t>
      </w:r>
      <w:r w:rsidRPr="00A45EE0">
        <w:rPr>
          <w:rFonts w:asciiTheme="minorHAnsi" w:hAnsiTheme="minorHAnsi" w:cs="Calibri"/>
          <w:color w:val="000000"/>
          <w:lang w:eastAsia="fr-BE"/>
        </w:rPr>
        <w:t xml:space="preserve">anaf </w:t>
      </w:r>
      <w:r w:rsidR="004210C5" w:rsidRPr="00A45EE0">
        <w:rPr>
          <w:rFonts w:asciiTheme="minorHAnsi" w:hAnsiTheme="minorHAnsi" w:cs="Calibri"/>
          <w:color w:val="000000"/>
          <w:lang w:eastAsia="fr-BE"/>
        </w:rPr>
        <w:t>1 februari 2018</w:t>
      </w:r>
      <w:r w:rsidRPr="00A45EE0">
        <w:rPr>
          <w:rFonts w:asciiTheme="minorHAnsi" w:hAnsiTheme="minorHAnsi" w:cs="Calibri"/>
          <w:color w:val="000000"/>
          <w:lang w:eastAsia="fr-BE"/>
        </w:rPr>
        <w:t xml:space="preserve"> zal </w:t>
      </w:r>
      <w:r w:rsidR="00D93DBA" w:rsidRPr="00A45EE0">
        <w:rPr>
          <w:rFonts w:asciiTheme="minorHAnsi" w:hAnsiTheme="minorHAnsi" w:cs="Calibri"/>
          <w:color w:val="000000"/>
          <w:lang w:eastAsia="fr-BE"/>
        </w:rPr>
        <w:t xml:space="preserve">deze waarschuwing </w:t>
      </w:r>
      <w:r w:rsidR="00EF694E" w:rsidRPr="00A45EE0">
        <w:rPr>
          <w:rFonts w:asciiTheme="minorHAnsi" w:hAnsiTheme="minorHAnsi" w:cs="Calibri"/>
          <w:color w:val="000000"/>
          <w:lang w:eastAsia="fr-BE"/>
        </w:rPr>
        <w:t>gepaard gaan met een blokkering, zodat het OCMW</w:t>
      </w:r>
      <w:r w:rsidR="00D93DBA" w:rsidRPr="00A45EE0">
        <w:rPr>
          <w:rFonts w:asciiTheme="minorHAnsi" w:hAnsiTheme="minorHAnsi" w:cs="Calibri"/>
          <w:color w:val="000000"/>
          <w:lang w:eastAsia="fr-BE"/>
        </w:rPr>
        <w:t xml:space="preserve"> verplicht</w:t>
      </w:r>
      <w:r w:rsidR="00EF694E" w:rsidRPr="00A45EE0">
        <w:rPr>
          <w:rFonts w:asciiTheme="minorHAnsi" w:hAnsiTheme="minorHAnsi" w:cs="Calibri"/>
          <w:color w:val="000000"/>
          <w:lang w:eastAsia="fr-BE"/>
        </w:rPr>
        <w:t xml:space="preserve"> is </w:t>
      </w:r>
      <w:r w:rsidR="00D93DBA" w:rsidRPr="00A45EE0">
        <w:rPr>
          <w:rFonts w:asciiTheme="minorHAnsi" w:hAnsiTheme="minorHAnsi" w:cs="Calibri"/>
          <w:color w:val="000000"/>
          <w:lang w:eastAsia="fr-BE"/>
        </w:rPr>
        <w:t>de beide luiken gelijktijdig te creëren.</w:t>
      </w:r>
    </w:p>
    <w:p w:rsidR="00604639" w:rsidRPr="00A45EE0" w:rsidRDefault="00D12B50" w:rsidP="00A45EE0">
      <w:pPr>
        <w:jc w:val="both"/>
        <w:rPr>
          <w:rFonts w:asciiTheme="minorHAnsi" w:hAnsiTheme="minorHAnsi" w:cs="Calibri"/>
          <w:color w:val="000000"/>
          <w:lang w:eastAsia="fr-BE"/>
        </w:rPr>
      </w:pPr>
      <w:r w:rsidRPr="00A45EE0">
        <w:rPr>
          <w:rFonts w:asciiTheme="minorHAnsi" w:hAnsiTheme="minorHAnsi" w:cs="Calibri"/>
          <w:color w:val="000000"/>
          <w:lang w:eastAsia="fr-BE"/>
        </w:rPr>
        <w:t>H</w:t>
      </w:r>
      <w:r w:rsidR="00604639" w:rsidRPr="00A45EE0">
        <w:rPr>
          <w:rFonts w:asciiTheme="minorHAnsi" w:hAnsiTheme="minorHAnsi" w:cs="Calibri"/>
          <w:color w:val="000000"/>
          <w:lang w:eastAsia="fr-BE"/>
        </w:rPr>
        <w:t xml:space="preserve">et aanmaken van een </w:t>
      </w:r>
      <w:r w:rsidRPr="00A45EE0">
        <w:rPr>
          <w:rFonts w:asciiTheme="minorHAnsi" w:hAnsiTheme="minorHAnsi" w:cs="Calibri"/>
          <w:color w:val="000000"/>
          <w:lang w:eastAsia="fr-BE"/>
        </w:rPr>
        <w:t>dekking</w:t>
      </w:r>
      <w:r w:rsidR="00D93DBA" w:rsidRPr="00A45EE0">
        <w:rPr>
          <w:rFonts w:asciiTheme="minorHAnsi" w:hAnsiTheme="minorHAnsi" w:cs="Calibri"/>
          <w:color w:val="000000"/>
          <w:lang w:eastAsia="fr-BE"/>
        </w:rPr>
        <w:t xml:space="preserve"> "ambulante zorgen"</w:t>
      </w:r>
      <w:r w:rsidR="00604639" w:rsidRPr="00A45EE0">
        <w:rPr>
          <w:rFonts w:asciiTheme="minorHAnsi" w:hAnsiTheme="minorHAnsi" w:cs="Calibri"/>
          <w:color w:val="000000"/>
          <w:lang w:eastAsia="fr-BE"/>
        </w:rPr>
        <w:t xml:space="preserve"> zonder </w:t>
      </w:r>
      <w:r w:rsidRPr="00A45EE0">
        <w:rPr>
          <w:rFonts w:asciiTheme="minorHAnsi" w:hAnsiTheme="minorHAnsi" w:cs="Calibri"/>
          <w:color w:val="000000"/>
          <w:lang w:eastAsia="fr-BE"/>
        </w:rPr>
        <w:t>dekking</w:t>
      </w:r>
      <w:r w:rsidR="00604639" w:rsidRPr="00A45EE0">
        <w:rPr>
          <w:rFonts w:asciiTheme="minorHAnsi" w:hAnsiTheme="minorHAnsi" w:cs="Calibri"/>
          <w:color w:val="000000"/>
          <w:lang w:eastAsia="fr-BE"/>
        </w:rPr>
        <w:t xml:space="preserve"> "hospitalisatie" </w:t>
      </w:r>
      <w:r w:rsidRPr="00A45EE0">
        <w:rPr>
          <w:rFonts w:asciiTheme="minorHAnsi" w:hAnsiTheme="minorHAnsi" w:cs="Calibri"/>
          <w:color w:val="000000"/>
          <w:lang w:eastAsia="fr-BE"/>
        </w:rPr>
        <w:t xml:space="preserve">blijft evenwel </w:t>
      </w:r>
      <w:r w:rsidR="00D93DBA" w:rsidRPr="00A45EE0">
        <w:rPr>
          <w:rFonts w:asciiTheme="minorHAnsi" w:hAnsiTheme="minorHAnsi" w:cs="Calibri"/>
          <w:color w:val="000000"/>
          <w:lang w:eastAsia="fr-BE"/>
        </w:rPr>
        <w:t>mogelijk.</w:t>
      </w:r>
    </w:p>
    <w:p w:rsidR="002457C4" w:rsidRPr="00A45EE0" w:rsidRDefault="002457C4" w:rsidP="00A45EE0">
      <w:pPr>
        <w:jc w:val="both"/>
        <w:rPr>
          <w:rFonts w:asciiTheme="minorHAnsi" w:hAnsiTheme="minorHAnsi" w:cs="Calibri"/>
          <w:color w:val="000000"/>
          <w:lang w:eastAsia="fr-BE"/>
        </w:rPr>
      </w:pPr>
    </w:p>
    <w:p w:rsidR="00236E9C" w:rsidRPr="00A45EE0" w:rsidRDefault="00236E9C" w:rsidP="00A45EE0">
      <w:pPr>
        <w:pStyle w:val="Letter"/>
        <w:numPr>
          <w:ilvl w:val="0"/>
          <w:numId w:val="45"/>
        </w:numPr>
        <w:jc w:val="both"/>
        <w:rPr>
          <w:rFonts w:asciiTheme="minorHAnsi" w:hAnsiTheme="minorHAnsi" w:cs="Calibri"/>
          <w:b/>
          <w:color w:val="000000"/>
          <w:sz w:val="24"/>
          <w:szCs w:val="24"/>
          <w:lang w:val="nl-NL" w:eastAsia="fr-BE"/>
        </w:rPr>
      </w:pPr>
      <w:r w:rsidRPr="00A45EE0">
        <w:rPr>
          <w:rFonts w:asciiTheme="minorHAnsi" w:hAnsiTheme="minorHAnsi" w:cs="Calibri"/>
          <w:b/>
          <w:color w:val="000000"/>
          <w:sz w:val="24"/>
          <w:szCs w:val="24"/>
          <w:lang w:val="nl-NL" w:eastAsia="fr-BE"/>
        </w:rPr>
        <w:t>Aanpassen van het informatieformulier m.b.t. de medisc</w:t>
      </w:r>
      <w:r w:rsidR="002457C4" w:rsidRPr="00A45EE0">
        <w:rPr>
          <w:rFonts w:asciiTheme="minorHAnsi" w:hAnsiTheme="minorHAnsi" w:cs="Calibri"/>
          <w:b/>
          <w:color w:val="000000"/>
          <w:sz w:val="24"/>
          <w:szCs w:val="24"/>
          <w:lang w:val="nl-NL" w:eastAsia="fr-BE"/>
        </w:rPr>
        <w:t>h</w:t>
      </w:r>
      <w:r w:rsidRPr="00A45EE0">
        <w:rPr>
          <w:rFonts w:asciiTheme="minorHAnsi" w:hAnsiTheme="minorHAnsi" w:cs="Calibri"/>
          <w:b/>
          <w:color w:val="000000"/>
          <w:sz w:val="24"/>
          <w:szCs w:val="24"/>
          <w:lang w:val="nl-NL" w:eastAsia="fr-BE"/>
        </w:rPr>
        <w:t>e hulp</w:t>
      </w:r>
    </w:p>
    <w:p w:rsidR="002457C4" w:rsidRPr="00A45EE0" w:rsidRDefault="004A7922" w:rsidP="00A45EE0">
      <w:pPr>
        <w:pStyle w:val="Sansinterligne"/>
        <w:spacing w:before="120" w:after="0" w:line="240" w:lineRule="auto"/>
        <w:jc w:val="both"/>
        <w:rPr>
          <w:rFonts w:asciiTheme="minorHAnsi" w:eastAsia="Times New Roman" w:hAnsiTheme="minorHAnsi" w:cs="Calibri"/>
          <w:color w:val="000000"/>
          <w:szCs w:val="24"/>
          <w:lang w:val="nl-NL" w:eastAsia="fr-BE"/>
        </w:rPr>
      </w:pPr>
      <w:r w:rsidRPr="00A45EE0">
        <w:rPr>
          <w:rFonts w:asciiTheme="minorHAnsi" w:eastAsia="Times New Roman" w:hAnsiTheme="minorHAnsi" w:cs="Calibri"/>
          <w:color w:val="000000"/>
          <w:szCs w:val="24"/>
          <w:lang w:val="nl-NL" w:eastAsia="fr-BE"/>
        </w:rPr>
        <w:lastRenderedPageBreak/>
        <w:t>D</w:t>
      </w:r>
      <w:r w:rsidR="002457C4" w:rsidRPr="00A45EE0">
        <w:rPr>
          <w:rFonts w:asciiTheme="minorHAnsi" w:eastAsia="Times New Roman" w:hAnsiTheme="minorHAnsi" w:cs="Calibri"/>
          <w:color w:val="000000"/>
          <w:szCs w:val="24"/>
          <w:lang w:val="nl-NL" w:eastAsia="fr-BE"/>
        </w:rPr>
        <w:t xml:space="preserve">e template van </w:t>
      </w:r>
      <w:r w:rsidR="004210C5" w:rsidRPr="00A45EE0">
        <w:rPr>
          <w:rFonts w:asciiTheme="minorHAnsi" w:eastAsia="Times New Roman" w:hAnsiTheme="minorHAnsi" w:cs="Calibri"/>
          <w:color w:val="000000"/>
          <w:szCs w:val="24"/>
          <w:lang w:val="nl-NL" w:eastAsia="fr-BE"/>
        </w:rPr>
        <w:t>het</w:t>
      </w:r>
      <w:r w:rsidR="002457C4" w:rsidRPr="00A45EE0">
        <w:rPr>
          <w:rFonts w:asciiTheme="minorHAnsi" w:eastAsia="Times New Roman" w:hAnsiTheme="minorHAnsi" w:cs="Calibri"/>
          <w:color w:val="000000"/>
          <w:szCs w:val="24"/>
          <w:lang w:val="nl-NL" w:eastAsia="fr-BE"/>
        </w:rPr>
        <w:t xml:space="preserve"> identificatiefi</w:t>
      </w:r>
      <w:r w:rsidR="00A5177E" w:rsidRPr="00A45EE0">
        <w:rPr>
          <w:rFonts w:asciiTheme="minorHAnsi" w:eastAsia="Times New Roman" w:hAnsiTheme="minorHAnsi" w:cs="Calibri"/>
          <w:color w:val="000000"/>
          <w:szCs w:val="24"/>
          <w:lang w:val="nl-NL" w:eastAsia="fr-BE"/>
        </w:rPr>
        <w:t xml:space="preserve">che </w:t>
      </w:r>
      <w:r w:rsidRPr="00A45EE0">
        <w:rPr>
          <w:rFonts w:asciiTheme="minorHAnsi" w:eastAsia="Times New Roman" w:hAnsiTheme="minorHAnsi" w:cs="Calibri"/>
          <w:color w:val="000000"/>
          <w:szCs w:val="24"/>
          <w:lang w:val="nl-NL" w:eastAsia="fr-BE"/>
        </w:rPr>
        <w:t xml:space="preserve">van de steunaanvrager werd </w:t>
      </w:r>
      <w:r w:rsidR="00A5177E" w:rsidRPr="00A45EE0">
        <w:rPr>
          <w:rFonts w:asciiTheme="minorHAnsi" w:eastAsia="Times New Roman" w:hAnsiTheme="minorHAnsi" w:cs="Calibri"/>
          <w:color w:val="000000"/>
          <w:szCs w:val="24"/>
          <w:lang w:val="nl-NL" w:eastAsia="fr-BE"/>
        </w:rPr>
        <w:t>aangepast</w:t>
      </w:r>
      <w:r w:rsidRPr="00A45EE0">
        <w:rPr>
          <w:rFonts w:asciiTheme="minorHAnsi" w:eastAsia="Times New Roman" w:hAnsiTheme="minorHAnsi" w:cs="Calibri"/>
          <w:color w:val="000000"/>
          <w:szCs w:val="24"/>
          <w:lang w:val="nl-NL" w:eastAsia="fr-BE"/>
        </w:rPr>
        <w:t>. Z</w:t>
      </w:r>
      <w:r w:rsidR="00A5177E" w:rsidRPr="00A45EE0">
        <w:rPr>
          <w:rFonts w:asciiTheme="minorHAnsi" w:eastAsia="Times New Roman" w:hAnsiTheme="minorHAnsi" w:cs="Calibri"/>
          <w:color w:val="000000"/>
          <w:szCs w:val="24"/>
          <w:lang w:val="nl-NL" w:eastAsia="fr-BE"/>
        </w:rPr>
        <w:t xml:space="preserve">o wordt het nu ook mogelijk om de geboortedatum en het geslacht </w:t>
      </w:r>
      <w:r w:rsidRPr="00A45EE0">
        <w:rPr>
          <w:rFonts w:asciiTheme="minorHAnsi" w:eastAsia="Times New Roman" w:hAnsiTheme="minorHAnsi" w:cs="Calibri"/>
          <w:color w:val="000000"/>
          <w:szCs w:val="24"/>
          <w:lang w:val="nl-NL" w:eastAsia="fr-BE"/>
        </w:rPr>
        <w:t>in te vullen</w:t>
      </w:r>
      <w:r w:rsidR="00A5177E" w:rsidRPr="00A45EE0">
        <w:rPr>
          <w:rFonts w:asciiTheme="minorHAnsi" w:eastAsia="Times New Roman" w:hAnsiTheme="minorHAnsi" w:cs="Calibri"/>
          <w:color w:val="000000"/>
          <w:szCs w:val="24"/>
          <w:lang w:val="nl-NL" w:eastAsia="fr-BE"/>
        </w:rPr>
        <w:t>. De nieuwe template is terug te vinden op de website van de POD Maatschappelijke Integratie (</w:t>
      </w:r>
      <w:hyperlink r:id="rId13" w:history="1">
        <w:r w:rsidR="002457C4" w:rsidRPr="00A45EE0">
          <w:rPr>
            <w:rStyle w:val="Lienhypertexte"/>
            <w:rFonts w:asciiTheme="minorHAnsi" w:hAnsiTheme="minorHAnsi" w:cs="Calibri"/>
            <w:b w:val="0"/>
            <w:szCs w:val="24"/>
            <w:lang w:val="nl-NL" w:eastAsia="fr-BE"/>
          </w:rPr>
          <w:t>http://www.mi-is.be/nl/tools-ocmw/mediprima</w:t>
        </w:r>
      </w:hyperlink>
      <w:r w:rsidR="00A5177E" w:rsidRPr="00A45EE0">
        <w:rPr>
          <w:rFonts w:asciiTheme="minorHAnsi" w:hAnsiTheme="minorHAnsi"/>
          <w:bCs/>
          <w:color w:val="000000"/>
          <w:szCs w:val="24"/>
          <w:lang w:val="nl-NL"/>
        </w:rPr>
        <w:t>).</w:t>
      </w:r>
    </w:p>
    <w:p w:rsidR="002457C4" w:rsidRPr="00A45EE0" w:rsidRDefault="002457C4" w:rsidP="00A45EE0">
      <w:pPr>
        <w:pStyle w:val="Paragraphedeliste"/>
        <w:jc w:val="both"/>
        <w:rPr>
          <w:rFonts w:asciiTheme="minorHAnsi" w:hAnsiTheme="minorHAnsi" w:cs="Calibri"/>
          <w:color w:val="000000"/>
          <w:lang w:eastAsia="fr-BE"/>
        </w:rPr>
      </w:pPr>
    </w:p>
    <w:p w:rsidR="002457C4" w:rsidRPr="00111916" w:rsidRDefault="004A7922" w:rsidP="00111916">
      <w:pPr>
        <w:pStyle w:val="Letter"/>
        <w:numPr>
          <w:ilvl w:val="0"/>
          <w:numId w:val="45"/>
        </w:numPr>
        <w:jc w:val="both"/>
        <w:rPr>
          <w:rFonts w:asciiTheme="minorHAnsi" w:hAnsiTheme="minorHAnsi" w:cs="Calibri"/>
          <w:b/>
          <w:color w:val="000000"/>
          <w:sz w:val="24"/>
          <w:szCs w:val="24"/>
          <w:lang w:val="nl-NL" w:eastAsia="fr-BE"/>
        </w:rPr>
      </w:pPr>
      <w:r w:rsidRPr="00111916">
        <w:rPr>
          <w:rFonts w:asciiTheme="minorHAnsi" w:hAnsiTheme="minorHAnsi" w:cs="Calibri"/>
          <w:b/>
          <w:color w:val="000000"/>
          <w:sz w:val="24"/>
          <w:szCs w:val="24"/>
          <w:lang w:val="nl-NL" w:eastAsia="fr-BE"/>
        </w:rPr>
        <w:t>Wijziging</w:t>
      </w:r>
      <w:r w:rsidR="002457C4" w:rsidRPr="00111916">
        <w:rPr>
          <w:rFonts w:asciiTheme="minorHAnsi" w:hAnsiTheme="minorHAnsi" w:cs="Calibri"/>
          <w:b/>
          <w:color w:val="000000"/>
          <w:sz w:val="24"/>
          <w:szCs w:val="24"/>
          <w:lang w:val="nl-NL" w:eastAsia="fr-BE"/>
        </w:rPr>
        <w:t xml:space="preserve"> </w:t>
      </w:r>
      <w:r w:rsidRPr="00111916">
        <w:rPr>
          <w:rFonts w:asciiTheme="minorHAnsi" w:hAnsiTheme="minorHAnsi" w:cs="Calibri"/>
          <w:b/>
          <w:color w:val="000000"/>
          <w:sz w:val="24"/>
          <w:szCs w:val="24"/>
          <w:lang w:val="nl-NL" w:eastAsia="fr-BE"/>
        </w:rPr>
        <w:t xml:space="preserve">van </w:t>
      </w:r>
      <w:r w:rsidR="002457C4" w:rsidRPr="00111916">
        <w:rPr>
          <w:rFonts w:asciiTheme="minorHAnsi" w:hAnsiTheme="minorHAnsi" w:cs="Calibri"/>
          <w:b/>
          <w:color w:val="000000"/>
          <w:sz w:val="24"/>
          <w:szCs w:val="24"/>
          <w:lang w:val="nl-NL" w:eastAsia="fr-BE"/>
        </w:rPr>
        <w:t>INSZ</w:t>
      </w:r>
    </w:p>
    <w:p w:rsidR="00A5177E" w:rsidRPr="00A45EE0" w:rsidRDefault="00A5177E" w:rsidP="00A45EE0">
      <w:pPr>
        <w:pStyle w:val="Letter"/>
        <w:jc w:val="both"/>
        <w:rPr>
          <w:rFonts w:asciiTheme="minorHAnsi" w:hAnsiTheme="minorHAnsi" w:cs="Calibri"/>
          <w:color w:val="000000"/>
          <w:sz w:val="24"/>
          <w:szCs w:val="24"/>
          <w:lang w:val="nl-NL" w:eastAsia="fr-BE"/>
        </w:rPr>
      </w:pPr>
    </w:p>
    <w:p w:rsidR="00A5177E" w:rsidRPr="00A45EE0" w:rsidRDefault="004A7922" w:rsidP="00A45EE0">
      <w:pPr>
        <w:pStyle w:val="Letter"/>
        <w:jc w:val="both"/>
        <w:rPr>
          <w:rFonts w:asciiTheme="minorHAnsi" w:hAnsiTheme="minorHAnsi" w:cs="Calibri"/>
          <w:color w:val="000000"/>
          <w:sz w:val="24"/>
          <w:szCs w:val="24"/>
          <w:lang w:val="nl-NL" w:eastAsia="fr-BE"/>
        </w:rPr>
      </w:pPr>
      <w:r w:rsidRPr="00A45EE0">
        <w:rPr>
          <w:rFonts w:asciiTheme="minorHAnsi" w:hAnsiTheme="minorHAnsi" w:cs="Calibri"/>
          <w:color w:val="000000"/>
          <w:sz w:val="24"/>
          <w:szCs w:val="24"/>
          <w:lang w:val="nl-NL" w:eastAsia="fr-BE"/>
        </w:rPr>
        <w:t>Wanneer het ziekenhuis MediPrima raadpleegt, w</w:t>
      </w:r>
      <w:r w:rsidR="00EF694E" w:rsidRPr="00A45EE0">
        <w:rPr>
          <w:rFonts w:asciiTheme="minorHAnsi" w:hAnsiTheme="minorHAnsi" w:cs="Calibri"/>
          <w:color w:val="000000"/>
          <w:sz w:val="24"/>
          <w:szCs w:val="24"/>
          <w:lang w:val="nl-NL" w:eastAsia="fr-BE"/>
        </w:rPr>
        <w:t>ordt een</w:t>
      </w:r>
      <w:r w:rsidRPr="00A45EE0">
        <w:rPr>
          <w:rFonts w:asciiTheme="minorHAnsi" w:hAnsiTheme="minorHAnsi" w:cs="Calibri"/>
          <w:color w:val="000000"/>
          <w:sz w:val="24"/>
          <w:szCs w:val="24"/>
          <w:lang w:val="nl-NL" w:eastAsia="fr-BE"/>
        </w:rPr>
        <w:t xml:space="preserve"> INSZ-wijziging </w:t>
      </w:r>
      <w:r w:rsidR="00EF694E" w:rsidRPr="00A45EE0">
        <w:rPr>
          <w:rFonts w:asciiTheme="minorHAnsi" w:hAnsiTheme="minorHAnsi" w:cs="Calibri"/>
          <w:color w:val="000000"/>
          <w:sz w:val="24"/>
          <w:szCs w:val="24"/>
          <w:lang w:val="nl-NL" w:eastAsia="fr-BE"/>
        </w:rPr>
        <w:t xml:space="preserve">voortaan </w:t>
      </w:r>
      <w:r w:rsidRPr="00A45EE0">
        <w:rPr>
          <w:rFonts w:asciiTheme="minorHAnsi" w:hAnsiTheme="minorHAnsi" w:cs="Calibri"/>
          <w:color w:val="000000"/>
          <w:sz w:val="24"/>
          <w:szCs w:val="24"/>
          <w:lang w:val="nl-NL" w:eastAsia="fr-BE"/>
        </w:rPr>
        <w:t xml:space="preserve">meegedeeld </w:t>
      </w:r>
      <w:r w:rsidR="00EF694E" w:rsidRPr="00A45EE0">
        <w:rPr>
          <w:rFonts w:asciiTheme="minorHAnsi" w:hAnsiTheme="minorHAnsi" w:cs="Calibri"/>
          <w:color w:val="000000"/>
          <w:sz w:val="24"/>
          <w:szCs w:val="24"/>
          <w:lang w:val="nl-NL" w:eastAsia="fr-BE"/>
        </w:rPr>
        <w:t>in de vorm van</w:t>
      </w:r>
      <w:r w:rsidRPr="00A45EE0">
        <w:rPr>
          <w:rFonts w:asciiTheme="minorHAnsi" w:hAnsiTheme="minorHAnsi" w:cs="Calibri"/>
          <w:color w:val="000000"/>
          <w:sz w:val="24"/>
          <w:szCs w:val="24"/>
          <w:lang w:val="nl-NL" w:eastAsia="fr-BE"/>
        </w:rPr>
        <w:t xml:space="preserve"> een bericht me</w:t>
      </w:r>
      <w:r w:rsidR="00EF694E" w:rsidRPr="00A45EE0">
        <w:rPr>
          <w:rFonts w:asciiTheme="minorHAnsi" w:hAnsiTheme="minorHAnsi" w:cs="Calibri"/>
          <w:color w:val="000000"/>
          <w:sz w:val="24"/>
          <w:szCs w:val="24"/>
          <w:lang w:val="nl-NL" w:eastAsia="fr-BE"/>
        </w:rPr>
        <w:t>t</w:t>
      </w:r>
      <w:r w:rsidRPr="00A45EE0">
        <w:rPr>
          <w:rFonts w:asciiTheme="minorHAnsi" w:hAnsiTheme="minorHAnsi" w:cs="Calibri"/>
          <w:color w:val="000000"/>
          <w:sz w:val="24"/>
          <w:szCs w:val="24"/>
          <w:lang w:val="nl-NL" w:eastAsia="fr-BE"/>
        </w:rPr>
        <w:t xml:space="preserve"> vermelding van het oude</w:t>
      </w:r>
      <w:r w:rsidR="00A838DD" w:rsidRPr="00A45EE0">
        <w:rPr>
          <w:rFonts w:asciiTheme="minorHAnsi" w:hAnsiTheme="minorHAnsi" w:cs="Calibri"/>
          <w:color w:val="000000"/>
          <w:sz w:val="24"/>
          <w:szCs w:val="24"/>
          <w:lang w:val="nl-NL" w:eastAsia="fr-BE"/>
        </w:rPr>
        <w:t xml:space="preserve"> en het nieuwe INSZ-nummer. </w:t>
      </w:r>
    </w:p>
    <w:p w:rsidR="00236E9C" w:rsidRPr="00A45EE0" w:rsidRDefault="00236E9C" w:rsidP="00A45EE0">
      <w:pPr>
        <w:pStyle w:val="Letter"/>
        <w:jc w:val="both"/>
        <w:rPr>
          <w:rFonts w:asciiTheme="minorHAnsi" w:hAnsiTheme="minorHAnsi" w:cs="Calibri"/>
          <w:color w:val="000000"/>
          <w:sz w:val="24"/>
          <w:szCs w:val="24"/>
          <w:lang w:val="nl-NL" w:eastAsia="fr-BE"/>
        </w:rPr>
      </w:pPr>
    </w:p>
    <w:p w:rsidR="00DF2563" w:rsidRPr="00A45EE0" w:rsidRDefault="00DF2563" w:rsidP="00A45EE0">
      <w:pPr>
        <w:pStyle w:val="Letter"/>
        <w:jc w:val="both"/>
        <w:rPr>
          <w:rFonts w:asciiTheme="minorHAnsi" w:hAnsiTheme="minorHAnsi" w:cs="Calibri"/>
          <w:b/>
          <w:color w:val="000000"/>
          <w:sz w:val="24"/>
          <w:szCs w:val="24"/>
          <w:lang w:val="nl-NL" w:eastAsia="fr-BE"/>
        </w:rPr>
      </w:pPr>
      <w:r w:rsidRPr="00A45EE0">
        <w:rPr>
          <w:rFonts w:asciiTheme="minorHAnsi" w:hAnsiTheme="minorHAnsi" w:cs="Calibri"/>
          <w:b/>
          <w:color w:val="000000"/>
          <w:sz w:val="24"/>
          <w:szCs w:val="24"/>
          <w:lang w:val="nl-NL" w:eastAsia="fr-BE"/>
        </w:rPr>
        <w:t>Uitbreiding (fase 2a)</w:t>
      </w:r>
    </w:p>
    <w:p w:rsidR="00A838DD" w:rsidRPr="00A45EE0" w:rsidRDefault="00A838DD" w:rsidP="00A45EE0">
      <w:pPr>
        <w:jc w:val="both"/>
        <w:rPr>
          <w:rFonts w:asciiTheme="minorHAnsi" w:hAnsiTheme="minorHAnsi"/>
        </w:rPr>
      </w:pPr>
    </w:p>
    <w:p w:rsidR="00A838DD" w:rsidRPr="00A45EE0" w:rsidRDefault="00A838DD" w:rsidP="00A45EE0">
      <w:pPr>
        <w:jc w:val="both"/>
        <w:rPr>
          <w:rFonts w:asciiTheme="minorHAnsi" w:hAnsiTheme="minorHAnsi" w:cs="Calibri"/>
          <w:color w:val="000000"/>
          <w:lang w:eastAsia="fr-BE"/>
        </w:rPr>
      </w:pPr>
      <w:r w:rsidRPr="00A45EE0">
        <w:rPr>
          <w:rFonts w:asciiTheme="minorHAnsi" w:hAnsiTheme="minorHAnsi" w:cs="Calibri"/>
          <w:color w:val="000000"/>
          <w:lang w:eastAsia="fr-BE"/>
        </w:rPr>
        <w:t xml:space="preserve">Zoals bij het begin van het project aangekondigd, was fase 1 van MediPrima slechts een stap </w:t>
      </w:r>
      <w:r w:rsidR="00EF694E" w:rsidRPr="00A45EE0">
        <w:rPr>
          <w:rFonts w:asciiTheme="minorHAnsi" w:hAnsiTheme="minorHAnsi" w:cs="Calibri"/>
          <w:color w:val="000000"/>
          <w:lang w:eastAsia="fr-BE"/>
        </w:rPr>
        <w:t>naar</w:t>
      </w:r>
      <w:r w:rsidRPr="00A45EE0">
        <w:rPr>
          <w:rFonts w:asciiTheme="minorHAnsi" w:hAnsiTheme="minorHAnsi" w:cs="Calibri"/>
          <w:color w:val="000000"/>
          <w:lang w:eastAsia="fr-BE"/>
        </w:rPr>
        <w:t xml:space="preserve"> de veralgemening van het nieuwe terugbetalingssysteem tot alle geneeskundige verstrekkingen voor OCMW-gebruikers. In fase 2 w</w:t>
      </w:r>
      <w:r w:rsidR="00EF694E" w:rsidRPr="00A45EE0">
        <w:rPr>
          <w:rFonts w:asciiTheme="minorHAnsi" w:hAnsiTheme="minorHAnsi" w:cs="Calibri"/>
          <w:color w:val="000000"/>
          <w:lang w:eastAsia="fr-BE"/>
        </w:rPr>
        <w:t>o</w:t>
      </w:r>
      <w:r w:rsidRPr="00A45EE0">
        <w:rPr>
          <w:rFonts w:asciiTheme="minorHAnsi" w:hAnsiTheme="minorHAnsi" w:cs="Calibri"/>
          <w:color w:val="000000"/>
          <w:lang w:eastAsia="fr-BE"/>
        </w:rPr>
        <w:t>rd</w:t>
      </w:r>
      <w:r w:rsidR="00EF694E" w:rsidRPr="00A45EE0">
        <w:rPr>
          <w:rFonts w:asciiTheme="minorHAnsi" w:hAnsiTheme="minorHAnsi" w:cs="Calibri"/>
          <w:color w:val="000000"/>
          <w:lang w:eastAsia="fr-BE"/>
        </w:rPr>
        <w:t>t</w:t>
      </w:r>
      <w:r w:rsidRPr="00A45EE0">
        <w:rPr>
          <w:rFonts w:asciiTheme="minorHAnsi" w:hAnsiTheme="minorHAnsi" w:cs="Calibri"/>
          <w:color w:val="000000"/>
          <w:lang w:eastAsia="fr-BE"/>
        </w:rPr>
        <w:t xml:space="preserve"> de </w:t>
      </w:r>
      <w:r w:rsidRPr="00A45EE0">
        <w:rPr>
          <w:rFonts w:asciiTheme="minorHAnsi" w:hAnsiTheme="minorHAnsi" w:cs="Calibri"/>
          <w:color w:val="000000"/>
          <w:lang w:eastAsia="fr-BE"/>
        </w:rPr>
        <w:lastRenderedPageBreak/>
        <w:t>toegang tot MediPrima uitgebreid tot de huisartsen</w:t>
      </w:r>
      <w:r w:rsidR="00CD1B5A" w:rsidRPr="00A45EE0">
        <w:rPr>
          <w:rFonts w:asciiTheme="minorHAnsi" w:hAnsiTheme="minorHAnsi" w:cs="Calibri"/>
          <w:color w:val="000000"/>
          <w:lang w:eastAsia="fr-BE"/>
        </w:rPr>
        <w:t xml:space="preserve"> vanaf 1 oktober 2017</w:t>
      </w:r>
      <w:r w:rsidRPr="00A45EE0">
        <w:rPr>
          <w:rFonts w:asciiTheme="minorHAnsi" w:hAnsiTheme="minorHAnsi" w:cs="Calibri"/>
          <w:color w:val="000000"/>
          <w:lang w:eastAsia="fr-BE"/>
        </w:rPr>
        <w:t xml:space="preserve">. Deze evolutie ging gepaard met een </w:t>
      </w:r>
      <w:r w:rsidR="00CD057E" w:rsidRPr="00A45EE0">
        <w:rPr>
          <w:rFonts w:asciiTheme="minorHAnsi" w:hAnsiTheme="minorHAnsi" w:cs="Calibri"/>
          <w:color w:val="000000"/>
          <w:lang w:eastAsia="fr-BE"/>
        </w:rPr>
        <w:t>aanpassing van de wetgeving</w:t>
      </w:r>
      <w:r w:rsidRPr="00A45EE0">
        <w:rPr>
          <w:rFonts w:asciiTheme="minorHAnsi" w:hAnsiTheme="minorHAnsi" w:cs="Calibri"/>
          <w:color w:val="000000"/>
          <w:lang w:eastAsia="fr-BE"/>
        </w:rPr>
        <w:t>.</w:t>
      </w:r>
      <w:r w:rsidRPr="00A45EE0">
        <w:rPr>
          <w:rStyle w:val="Appelnotedebasdep"/>
          <w:rFonts w:asciiTheme="minorHAnsi" w:hAnsiTheme="minorHAnsi" w:cs="Calibri"/>
          <w:color w:val="000000"/>
          <w:lang w:eastAsia="fr-BE"/>
        </w:rPr>
        <w:footnoteReference w:id="2"/>
      </w:r>
    </w:p>
    <w:p w:rsidR="00A838DD" w:rsidRPr="00A45EE0" w:rsidRDefault="00A838DD" w:rsidP="00A45EE0">
      <w:pPr>
        <w:jc w:val="both"/>
        <w:rPr>
          <w:rFonts w:asciiTheme="minorHAnsi" w:hAnsiTheme="minorHAnsi" w:cs="Calibri"/>
          <w:color w:val="000000"/>
          <w:lang w:eastAsia="fr-BE"/>
        </w:rPr>
      </w:pPr>
    </w:p>
    <w:p w:rsidR="00A838DD" w:rsidRPr="00A45EE0" w:rsidRDefault="00A838DD" w:rsidP="00A45EE0">
      <w:pPr>
        <w:jc w:val="both"/>
        <w:rPr>
          <w:rFonts w:asciiTheme="minorHAnsi" w:hAnsiTheme="minorHAnsi" w:cs="Calibri"/>
          <w:color w:val="000000"/>
          <w:u w:val="single"/>
          <w:lang w:eastAsia="fr-BE"/>
        </w:rPr>
      </w:pPr>
      <w:r w:rsidRPr="00A45EE0">
        <w:rPr>
          <w:rFonts w:asciiTheme="minorHAnsi" w:hAnsiTheme="minorHAnsi" w:cs="Calibri"/>
          <w:color w:val="000000"/>
          <w:u w:val="single"/>
          <w:lang w:eastAsia="fr-BE"/>
        </w:rPr>
        <w:t>Een geleidelijke openstelling:</w:t>
      </w:r>
    </w:p>
    <w:p w:rsidR="00A838DD" w:rsidRPr="00A45EE0" w:rsidRDefault="00A838DD" w:rsidP="00A45EE0">
      <w:pPr>
        <w:jc w:val="both"/>
        <w:rPr>
          <w:rFonts w:asciiTheme="minorHAnsi" w:hAnsiTheme="minorHAnsi"/>
          <w:color w:val="000000"/>
        </w:rPr>
      </w:pPr>
      <w:r w:rsidRPr="00A45EE0">
        <w:rPr>
          <w:rFonts w:asciiTheme="minorHAnsi" w:hAnsiTheme="minorHAnsi" w:cs="Calibri"/>
          <w:color w:val="000000"/>
          <w:lang w:eastAsia="fr-BE"/>
        </w:rPr>
        <w:t xml:space="preserve">MediPrima werd eerst opengesteld voor de huisartsen en de IT-leveranciers die betrokken waren bij de voorbereidende activiteiten van deze nieuwe fase. De </w:t>
      </w:r>
      <w:r w:rsidRPr="00A45EE0">
        <w:rPr>
          <w:rFonts w:asciiTheme="minorHAnsi" w:hAnsiTheme="minorHAnsi" w:cs="Calibri"/>
          <w:color w:val="000000"/>
          <w:lang w:eastAsia="fr-BE"/>
        </w:rPr>
        <w:lastRenderedPageBreak/>
        <w:t xml:space="preserve">openstelling van MediPrima voor de andere huisartsen via hun IT-leveranciers zal geleidelijk en op vrijwillige basis gebeuren, </w:t>
      </w:r>
      <w:r w:rsidR="00AC303B" w:rsidRPr="00A45EE0">
        <w:rPr>
          <w:rFonts w:asciiTheme="minorHAnsi" w:hAnsiTheme="minorHAnsi" w:cs="Calibri"/>
          <w:color w:val="000000"/>
          <w:lang w:eastAsia="fr-BE"/>
        </w:rPr>
        <w:t xml:space="preserve">naar gelang zij in staat zijn </w:t>
      </w:r>
      <w:r w:rsidRPr="00A45EE0">
        <w:rPr>
          <w:rFonts w:asciiTheme="minorHAnsi" w:hAnsiTheme="minorHAnsi" w:cs="Calibri"/>
          <w:color w:val="000000"/>
          <w:lang w:eastAsia="fr-BE"/>
        </w:rPr>
        <w:t>om elektronisch</w:t>
      </w:r>
      <w:r w:rsidR="00AC303B" w:rsidRPr="00A45EE0">
        <w:rPr>
          <w:rFonts w:asciiTheme="minorHAnsi" w:hAnsiTheme="minorHAnsi" w:cs="Calibri"/>
          <w:color w:val="000000"/>
          <w:lang w:eastAsia="fr-BE"/>
        </w:rPr>
        <w:t xml:space="preserve"> te factureren.</w:t>
      </w:r>
      <w:r w:rsidR="00CD057E" w:rsidRPr="00A45EE0">
        <w:rPr>
          <w:rFonts w:asciiTheme="minorHAnsi" w:hAnsiTheme="minorHAnsi" w:cs="Calibri"/>
          <w:color w:val="000000"/>
          <w:lang w:eastAsia="fr-BE"/>
        </w:rPr>
        <w:t xml:space="preserve"> </w:t>
      </w:r>
      <w:r w:rsidR="007936FB" w:rsidRPr="00A45EE0">
        <w:rPr>
          <w:rFonts w:asciiTheme="minorHAnsi" w:hAnsiTheme="minorHAnsi"/>
          <w:color w:val="000000"/>
        </w:rPr>
        <w:t>Om het risico op dubbele facturering te</w:t>
      </w:r>
      <w:r w:rsidR="00EF694E" w:rsidRPr="00A45EE0">
        <w:rPr>
          <w:rFonts w:asciiTheme="minorHAnsi" w:hAnsiTheme="minorHAnsi"/>
          <w:color w:val="000000"/>
        </w:rPr>
        <w:t>gen te gaan</w:t>
      </w:r>
      <w:r w:rsidR="007936FB" w:rsidRPr="00A45EE0">
        <w:rPr>
          <w:rFonts w:asciiTheme="minorHAnsi" w:hAnsiTheme="minorHAnsi"/>
          <w:color w:val="000000"/>
        </w:rPr>
        <w:t xml:space="preserve">, moet de huisarts na zijn </w:t>
      </w:r>
      <w:r w:rsidR="00EF694E" w:rsidRPr="00A45EE0">
        <w:rPr>
          <w:rFonts w:asciiTheme="minorHAnsi" w:hAnsiTheme="minorHAnsi"/>
          <w:color w:val="000000"/>
        </w:rPr>
        <w:t>overstap naar</w:t>
      </w:r>
      <w:r w:rsidR="007936FB" w:rsidRPr="00A45EE0">
        <w:rPr>
          <w:rFonts w:asciiTheme="minorHAnsi" w:hAnsiTheme="minorHAnsi"/>
          <w:color w:val="000000"/>
        </w:rPr>
        <w:t xml:space="preserve"> MediPrima het systeem blijven gebruiken voor de indiening van zijn terugbetalingsaanvragen.</w:t>
      </w:r>
    </w:p>
    <w:p w:rsidR="007936FB" w:rsidRPr="00A45EE0" w:rsidRDefault="007936FB" w:rsidP="00A45EE0">
      <w:pPr>
        <w:jc w:val="both"/>
        <w:rPr>
          <w:rFonts w:asciiTheme="minorHAnsi" w:hAnsiTheme="minorHAnsi"/>
          <w:color w:val="000000"/>
          <w:u w:val="single"/>
        </w:rPr>
      </w:pPr>
    </w:p>
    <w:p w:rsidR="00A838DD" w:rsidRPr="00A45EE0" w:rsidRDefault="007936FB" w:rsidP="00A45EE0">
      <w:pPr>
        <w:jc w:val="both"/>
        <w:rPr>
          <w:rFonts w:asciiTheme="minorHAnsi" w:hAnsiTheme="minorHAnsi" w:cs="Calibri"/>
          <w:color w:val="000000"/>
          <w:u w:val="single"/>
          <w:lang w:eastAsia="fr-BE"/>
        </w:rPr>
      </w:pPr>
      <w:r w:rsidRPr="00A45EE0">
        <w:rPr>
          <w:rFonts w:asciiTheme="minorHAnsi" w:hAnsiTheme="minorHAnsi" w:cs="Calibri"/>
          <w:color w:val="000000"/>
          <w:u w:val="single"/>
          <w:lang w:eastAsia="fr-BE"/>
        </w:rPr>
        <w:t>Twee procedures bestaan naast elkaar</w:t>
      </w:r>
      <w:r w:rsidR="00A838DD" w:rsidRPr="00A45EE0">
        <w:rPr>
          <w:rFonts w:asciiTheme="minorHAnsi" w:hAnsiTheme="minorHAnsi" w:cs="Calibri"/>
          <w:color w:val="000000"/>
          <w:u w:val="single"/>
          <w:lang w:eastAsia="fr-BE"/>
        </w:rPr>
        <w:t>:</w:t>
      </w:r>
    </w:p>
    <w:p w:rsidR="00A838DD" w:rsidRPr="00A45EE0" w:rsidRDefault="007936FB" w:rsidP="00A45EE0">
      <w:pPr>
        <w:jc w:val="both"/>
        <w:rPr>
          <w:rFonts w:asciiTheme="minorHAnsi" w:hAnsiTheme="minorHAnsi"/>
          <w:color w:val="000000"/>
        </w:rPr>
      </w:pPr>
      <w:r w:rsidRPr="00A45EE0">
        <w:rPr>
          <w:rFonts w:asciiTheme="minorHAnsi" w:hAnsiTheme="minorHAnsi" w:cs="Calibri"/>
          <w:color w:val="000000"/>
          <w:lang w:eastAsia="fr-BE"/>
        </w:rPr>
        <w:t xml:space="preserve">Gedurende een bepaalde periode zullen er twee terugbetalingsprocedures naast elkaar bestaan: de OCMW's zullen geen vergoeding meer kunnen krijgen van de </w:t>
      </w:r>
      <w:r w:rsidRPr="00A45EE0">
        <w:rPr>
          <w:rFonts w:asciiTheme="minorHAnsi" w:hAnsiTheme="minorHAnsi" w:cs="Calibri"/>
          <w:color w:val="000000"/>
          <w:lang w:eastAsia="fr-BE"/>
        </w:rPr>
        <w:lastRenderedPageBreak/>
        <w:t>POD Maatschappelijke Integratie voor verstrekkingen van een huisarts die MediPrima gebruikt, aangezien die zijn diensten moet factureren aan</w:t>
      </w:r>
      <w:r w:rsidR="00EF694E" w:rsidRPr="00A45EE0">
        <w:rPr>
          <w:rFonts w:asciiTheme="minorHAnsi" w:hAnsiTheme="minorHAnsi" w:cs="Calibri"/>
          <w:color w:val="000000"/>
          <w:lang w:eastAsia="fr-BE"/>
        </w:rPr>
        <w:t xml:space="preserve"> </w:t>
      </w:r>
      <w:r w:rsidRPr="00A45EE0">
        <w:rPr>
          <w:rFonts w:asciiTheme="minorHAnsi" w:hAnsiTheme="minorHAnsi" w:cs="Calibri"/>
          <w:color w:val="000000"/>
          <w:lang w:eastAsia="fr-BE"/>
        </w:rPr>
        <w:t>de HZIV.</w:t>
      </w:r>
      <w:r w:rsidR="00CD057E" w:rsidRPr="00A45EE0">
        <w:rPr>
          <w:rFonts w:asciiTheme="minorHAnsi" w:hAnsiTheme="minorHAnsi" w:cs="Calibri"/>
          <w:color w:val="000000"/>
          <w:lang w:eastAsia="fr-BE"/>
        </w:rPr>
        <w:t xml:space="preserve"> </w:t>
      </w:r>
      <w:r w:rsidRPr="00A45EE0">
        <w:rPr>
          <w:rFonts w:asciiTheme="minorHAnsi" w:hAnsiTheme="minorHAnsi"/>
          <w:color w:val="000000"/>
        </w:rPr>
        <w:t>Op de website van de POD Maatschappelijke Integratie (</w:t>
      </w:r>
      <w:hyperlink r:id="rId14" w:history="1">
        <w:r w:rsidRPr="00A45EE0">
          <w:rPr>
            <w:rStyle w:val="Lienhypertexte"/>
            <w:rFonts w:asciiTheme="minorHAnsi" w:hAnsiTheme="minorHAnsi"/>
            <w:b w:val="0"/>
          </w:rPr>
          <w:t>http://www.mi-is.be/nl/tools-ocmw/mediprima</w:t>
        </w:r>
      </w:hyperlink>
      <w:r w:rsidRPr="00A45EE0">
        <w:rPr>
          <w:rFonts w:asciiTheme="minorHAnsi" w:hAnsiTheme="minorHAnsi"/>
          <w:color w:val="000000"/>
        </w:rPr>
        <w:t>) zal een geactualiseerde lijst worden bijgehouden van alle huisartsen die elektronisch factureren via MediPrima.</w:t>
      </w:r>
    </w:p>
    <w:p w:rsidR="007936FB" w:rsidRPr="00A45EE0" w:rsidRDefault="007936FB" w:rsidP="00A45EE0">
      <w:pPr>
        <w:jc w:val="both"/>
        <w:rPr>
          <w:rFonts w:asciiTheme="minorHAnsi" w:hAnsiTheme="minorHAnsi"/>
          <w:color w:val="000000"/>
        </w:rPr>
      </w:pPr>
    </w:p>
    <w:p w:rsidR="00A838DD" w:rsidRPr="00A45EE0" w:rsidRDefault="007936FB" w:rsidP="00A45EE0">
      <w:pPr>
        <w:jc w:val="both"/>
        <w:rPr>
          <w:rFonts w:asciiTheme="minorHAnsi" w:hAnsiTheme="minorHAnsi" w:cs="Calibri"/>
          <w:color w:val="000000"/>
          <w:u w:val="single"/>
          <w:lang w:eastAsia="fr-BE"/>
        </w:rPr>
      </w:pPr>
      <w:r w:rsidRPr="00A45EE0">
        <w:rPr>
          <w:rFonts w:asciiTheme="minorHAnsi" w:hAnsiTheme="minorHAnsi" w:cs="Calibri"/>
          <w:color w:val="000000"/>
          <w:u w:val="single"/>
          <w:lang w:eastAsia="fr-BE"/>
        </w:rPr>
        <w:t>Het attest DMH</w:t>
      </w:r>
      <w:r w:rsidR="00A838DD" w:rsidRPr="00A45EE0">
        <w:rPr>
          <w:rFonts w:asciiTheme="minorHAnsi" w:hAnsiTheme="minorHAnsi" w:cs="Calibri"/>
          <w:color w:val="000000"/>
          <w:u w:val="single"/>
          <w:lang w:eastAsia="fr-BE"/>
        </w:rPr>
        <w:t xml:space="preserve">: </w:t>
      </w:r>
    </w:p>
    <w:p w:rsidR="00A838DD" w:rsidRPr="00A45EE0" w:rsidRDefault="007936FB" w:rsidP="00A45EE0">
      <w:pPr>
        <w:jc w:val="both"/>
        <w:rPr>
          <w:rFonts w:asciiTheme="minorHAnsi" w:hAnsiTheme="minorHAnsi" w:cs="Calibri"/>
          <w:color w:val="000000"/>
          <w:lang w:eastAsia="fr-BE"/>
        </w:rPr>
      </w:pPr>
      <w:r w:rsidRPr="00A45EE0">
        <w:rPr>
          <w:rFonts w:asciiTheme="minorHAnsi" w:hAnsiTheme="minorHAnsi" w:cs="Calibri"/>
          <w:color w:val="000000"/>
          <w:lang w:eastAsia="fr-BE"/>
        </w:rPr>
        <w:t xml:space="preserve">Zoals reeds het geval is voor de ziekenhuizen, moeten de huisartsen het attest Dringende Medische Hulp in het dossier van hun patiënt bewaren. </w:t>
      </w:r>
      <w:r w:rsidR="00AC303B" w:rsidRPr="00A45EE0">
        <w:rPr>
          <w:rFonts w:asciiTheme="minorHAnsi" w:hAnsiTheme="minorHAnsi" w:cs="Calibri"/>
          <w:color w:val="000000"/>
          <w:lang w:eastAsia="fr-BE"/>
        </w:rPr>
        <w:t>Wanneer het</w:t>
      </w:r>
      <w:r w:rsidRPr="00A45EE0">
        <w:rPr>
          <w:rFonts w:asciiTheme="minorHAnsi" w:hAnsiTheme="minorHAnsi" w:cs="Calibri"/>
          <w:color w:val="000000"/>
          <w:lang w:eastAsia="fr-BE"/>
        </w:rPr>
        <w:t xml:space="preserve"> OCMW </w:t>
      </w:r>
      <w:r w:rsidR="00AC303B" w:rsidRPr="00A45EE0">
        <w:rPr>
          <w:rFonts w:asciiTheme="minorHAnsi" w:hAnsiTheme="minorHAnsi" w:cs="Calibri"/>
          <w:color w:val="000000"/>
          <w:lang w:eastAsia="fr-BE"/>
        </w:rPr>
        <w:t>over</w:t>
      </w:r>
      <w:r w:rsidRPr="00A45EE0">
        <w:rPr>
          <w:rFonts w:asciiTheme="minorHAnsi" w:hAnsiTheme="minorHAnsi" w:cs="Calibri"/>
          <w:color w:val="000000"/>
          <w:lang w:eastAsia="fr-BE"/>
        </w:rPr>
        <w:t xml:space="preserve"> </w:t>
      </w:r>
      <w:r w:rsidR="00AC303B" w:rsidRPr="00A45EE0">
        <w:rPr>
          <w:rFonts w:asciiTheme="minorHAnsi" w:hAnsiTheme="minorHAnsi" w:cs="Calibri"/>
          <w:color w:val="000000"/>
          <w:lang w:eastAsia="fr-BE"/>
        </w:rPr>
        <w:t>d</w:t>
      </w:r>
      <w:r w:rsidRPr="00A45EE0">
        <w:rPr>
          <w:rFonts w:asciiTheme="minorHAnsi" w:hAnsiTheme="minorHAnsi" w:cs="Calibri"/>
          <w:color w:val="000000"/>
          <w:lang w:eastAsia="fr-BE"/>
        </w:rPr>
        <w:t xml:space="preserve">it </w:t>
      </w:r>
      <w:r w:rsidR="00AC303B" w:rsidRPr="00A45EE0">
        <w:rPr>
          <w:rFonts w:asciiTheme="minorHAnsi" w:hAnsiTheme="minorHAnsi" w:cs="Calibri"/>
          <w:color w:val="000000"/>
          <w:lang w:eastAsia="fr-BE"/>
        </w:rPr>
        <w:t>attest</w:t>
      </w:r>
      <w:r w:rsidRPr="00A45EE0">
        <w:rPr>
          <w:rFonts w:asciiTheme="minorHAnsi" w:hAnsiTheme="minorHAnsi" w:cs="Calibri"/>
          <w:color w:val="000000"/>
          <w:lang w:eastAsia="fr-BE"/>
        </w:rPr>
        <w:t xml:space="preserve"> </w:t>
      </w:r>
      <w:r w:rsidR="00AC303B" w:rsidRPr="00A45EE0">
        <w:rPr>
          <w:rFonts w:asciiTheme="minorHAnsi" w:hAnsiTheme="minorHAnsi" w:cs="Calibri"/>
          <w:color w:val="000000"/>
          <w:lang w:eastAsia="fr-BE"/>
        </w:rPr>
        <w:t xml:space="preserve">moet beschikken </w:t>
      </w:r>
      <w:r w:rsidRPr="00A45EE0">
        <w:rPr>
          <w:rFonts w:asciiTheme="minorHAnsi" w:hAnsiTheme="minorHAnsi" w:cs="Calibri"/>
          <w:color w:val="000000"/>
          <w:lang w:eastAsia="fr-BE"/>
        </w:rPr>
        <w:t xml:space="preserve">(voor de uitgaven waarvoor </w:t>
      </w:r>
      <w:r w:rsidR="00AC303B" w:rsidRPr="00A45EE0">
        <w:rPr>
          <w:rFonts w:asciiTheme="minorHAnsi" w:hAnsiTheme="minorHAnsi" w:cs="Calibri"/>
          <w:color w:val="000000"/>
          <w:lang w:eastAsia="fr-BE"/>
        </w:rPr>
        <w:t xml:space="preserve">het OCMW </w:t>
      </w:r>
      <w:r w:rsidRPr="00A45EE0">
        <w:rPr>
          <w:rFonts w:asciiTheme="minorHAnsi" w:hAnsiTheme="minorHAnsi" w:cs="Calibri"/>
          <w:color w:val="000000"/>
          <w:lang w:eastAsia="fr-BE"/>
        </w:rPr>
        <w:lastRenderedPageBreak/>
        <w:t xml:space="preserve">zelf </w:t>
      </w:r>
      <w:r w:rsidR="00AC303B" w:rsidRPr="00A45EE0">
        <w:rPr>
          <w:rFonts w:asciiTheme="minorHAnsi" w:hAnsiTheme="minorHAnsi" w:cs="Calibri"/>
          <w:color w:val="000000"/>
          <w:lang w:eastAsia="fr-BE"/>
        </w:rPr>
        <w:t>tussenkomt</w:t>
      </w:r>
      <w:r w:rsidRPr="00A45EE0">
        <w:rPr>
          <w:rFonts w:asciiTheme="minorHAnsi" w:hAnsiTheme="minorHAnsi" w:cs="Calibri"/>
          <w:color w:val="000000"/>
          <w:lang w:eastAsia="fr-BE"/>
        </w:rPr>
        <w:t>: geneesmiddelen, kosten</w:t>
      </w:r>
      <w:r w:rsidR="00AC303B" w:rsidRPr="00A45EE0">
        <w:rPr>
          <w:rFonts w:asciiTheme="minorHAnsi" w:hAnsiTheme="minorHAnsi" w:cs="Calibri"/>
          <w:color w:val="000000"/>
          <w:lang w:eastAsia="fr-BE"/>
        </w:rPr>
        <w:t xml:space="preserve"> voor kinesitherapie </w:t>
      </w:r>
      <w:r w:rsidRPr="00A45EE0">
        <w:rPr>
          <w:rFonts w:asciiTheme="minorHAnsi" w:hAnsiTheme="minorHAnsi" w:cs="Calibri"/>
          <w:color w:val="000000"/>
          <w:lang w:eastAsia="fr-BE"/>
        </w:rPr>
        <w:t>...),</w:t>
      </w:r>
      <w:r w:rsidR="00AC303B" w:rsidRPr="00A45EE0">
        <w:rPr>
          <w:rFonts w:asciiTheme="minorHAnsi" w:hAnsiTheme="minorHAnsi" w:cs="Calibri"/>
          <w:color w:val="000000"/>
          <w:lang w:eastAsia="fr-BE"/>
        </w:rPr>
        <w:t xml:space="preserve"> </w:t>
      </w:r>
      <w:r w:rsidR="00A074A7" w:rsidRPr="00A45EE0">
        <w:rPr>
          <w:rFonts w:asciiTheme="minorHAnsi" w:hAnsiTheme="minorHAnsi" w:cs="Calibri"/>
          <w:color w:val="000000"/>
          <w:lang w:eastAsia="fr-BE"/>
        </w:rPr>
        <w:t>zal</w:t>
      </w:r>
      <w:r w:rsidR="00AC303B" w:rsidRPr="00A45EE0">
        <w:rPr>
          <w:rFonts w:asciiTheme="minorHAnsi" w:hAnsiTheme="minorHAnsi" w:cs="Calibri"/>
          <w:color w:val="000000"/>
          <w:lang w:eastAsia="fr-BE"/>
        </w:rPr>
        <w:t xml:space="preserve"> de huisarts ofwel het origineel attest aan de patiënt of het OCMW bezorgen en zelf een kopie bewaren</w:t>
      </w:r>
      <w:r w:rsidRPr="00A45EE0">
        <w:rPr>
          <w:rFonts w:asciiTheme="minorHAnsi" w:hAnsiTheme="minorHAnsi" w:cs="Calibri"/>
          <w:color w:val="000000"/>
          <w:lang w:eastAsia="fr-BE"/>
        </w:rPr>
        <w:t>, of</w:t>
      </w:r>
      <w:r w:rsidR="00AC303B" w:rsidRPr="00A45EE0">
        <w:rPr>
          <w:rFonts w:asciiTheme="minorHAnsi" w:hAnsiTheme="minorHAnsi" w:cs="Calibri"/>
          <w:color w:val="000000"/>
          <w:lang w:eastAsia="fr-BE"/>
        </w:rPr>
        <w:t>wel een tweede attest op</w:t>
      </w:r>
      <w:r w:rsidR="00A074A7" w:rsidRPr="00A45EE0">
        <w:rPr>
          <w:rFonts w:asciiTheme="minorHAnsi" w:hAnsiTheme="minorHAnsi" w:cs="Calibri"/>
          <w:color w:val="000000"/>
          <w:lang w:eastAsia="fr-BE"/>
        </w:rPr>
        <w:t>maken</w:t>
      </w:r>
      <w:r w:rsidR="00AC303B" w:rsidRPr="00A45EE0">
        <w:rPr>
          <w:rFonts w:asciiTheme="minorHAnsi" w:hAnsiTheme="minorHAnsi" w:cs="Calibri"/>
          <w:color w:val="000000"/>
          <w:lang w:eastAsia="fr-BE"/>
        </w:rPr>
        <w:t xml:space="preserve"> dat hij aan de patiënt of het OCMW bezorgt.</w:t>
      </w:r>
    </w:p>
    <w:p w:rsidR="00A074A7" w:rsidRPr="00A45EE0" w:rsidRDefault="00A074A7" w:rsidP="00A45EE0">
      <w:pPr>
        <w:jc w:val="both"/>
        <w:rPr>
          <w:rFonts w:asciiTheme="minorHAnsi" w:hAnsiTheme="minorHAnsi" w:cs="Calibri"/>
          <w:lang w:eastAsia="en-US"/>
        </w:rPr>
      </w:pPr>
    </w:p>
    <w:p w:rsidR="00111916" w:rsidRDefault="00111916">
      <w:pPr>
        <w:rPr>
          <w:rFonts w:asciiTheme="minorHAnsi" w:hAnsiTheme="minorHAnsi" w:cs="Calibri"/>
          <w:color w:val="000000"/>
          <w:u w:val="single"/>
          <w:lang w:eastAsia="fr-BE"/>
        </w:rPr>
      </w:pPr>
      <w:r>
        <w:rPr>
          <w:rFonts w:asciiTheme="minorHAnsi" w:hAnsiTheme="minorHAnsi" w:cs="Calibri"/>
          <w:color w:val="000000"/>
          <w:u w:val="single"/>
          <w:lang w:eastAsia="fr-BE"/>
        </w:rPr>
        <w:br w:type="page"/>
      </w:r>
    </w:p>
    <w:p w:rsidR="00A838DD" w:rsidRPr="00A45EE0" w:rsidRDefault="00AC303B" w:rsidP="00A45EE0">
      <w:pPr>
        <w:jc w:val="both"/>
        <w:rPr>
          <w:rFonts w:asciiTheme="minorHAnsi" w:hAnsiTheme="minorHAnsi" w:cs="Calibri"/>
          <w:color w:val="000000"/>
          <w:u w:val="single"/>
          <w:lang w:eastAsia="fr-BE"/>
        </w:rPr>
      </w:pPr>
      <w:r w:rsidRPr="00A45EE0">
        <w:rPr>
          <w:rFonts w:asciiTheme="minorHAnsi" w:hAnsiTheme="minorHAnsi" w:cs="Calibri"/>
          <w:color w:val="000000"/>
          <w:u w:val="single"/>
          <w:lang w:eastAsia="fr-BE"/>
        </w:rPr>
        <w:lastRenderedPageBreak/>
        <w:t>Einde van de overgangsregeling van de dubbele procedure</w:t>
      </w:r>
      <w:r w:rsidR="00111916">
        <w:rPr>
          <w:rFonts w:asciiTheme="minorHAnsi" w:hAnsiTheme="minorHAnsi" w:cs="Calibri"/>
          <w:color w:val="000000"/>
          <w:u w:val="single"/>
          <w:lang w:eastAsia="fr-BE"/>
        </w:rPr>
        <w:t>:</w:t>
      </w:r>
    </w:p>
    <w:p w:rsidR="00A838DD" w:rsidRPr="00A45EE0" w:rsidRDefault="00AC303B" w:rsidP="00A45EE0">
      <w:pPr>
        <w:jc w:val="both"/>
        <w:rPr>
          <w:rFonts w:asciiTheme="minorHAnsi" w:hAnsiTheme="minorHAnsi" w:cs="Calibri"/>
          <w:color w:val="000000"/>
          <w:lang w:eastAsia="fr-BE"/>
        </w:rPr>
      </w:pPr>
      <w:r w:rsidRPr="00A45EE0">
        <w:rPr>
          <w:rFonts w:asciiTheme="minorHAnsi" w:hAnsiTheme="minorHAnsi" w:cs="Calibri"/>
          <w:color w:val="000000"/>
          <w:lang w:eastAsia="fr-BE"/>
        </w:rPr>
        <w:t>Wanneer in het kader van de derdebetalersregeling alle huisartsen verplicht zijn om elektronisch te factureren, wordt de MediPrima-procedure ook voor hen verplicht.</w:t>
      </w:r>
    </w:p>
    <w:p w:rsidR="00A838DD" w:rsidRPr="00A45EE0" w:rsidRDefault="00A838DD" w:rsidP="00A45EE0">
      <w:pPr>
        <w:jc w:val="both"/>
        <w:rPr>
          <w:rFonts w:asciiTheme="minorHAnsi" w:hAnsiTheme="minorHAnsi" w:cs="Calibri"/>
          <w:color w:val="000000"/>
          <w:lang w:eastAsia="fr-BE"/>
        </w:rPr>
      </w:pPr>
    </w:p>
    <w:p w:rsidR="00A838DD" w:rsidRPr="00A45EE0" w:rsidRDefault="00AC303B" w:rsidP="00A45EE0">
      <w:pPr>
        <w:rPr>
          <w:rFonts w:asciiTheme="minorHAnsi" w:hAnsiTheme="minorHAnsi" w:cs="Calibri"/>
          <w:color w:val="000000"/>
          <w:u w:val="single"/>
          <w:lang w:eastAsia="fr-BE"/>
        </w:rPr>
      </w:pPr>
      <w:r w:rsidRPr="00A45EE0">
        <w:rPr>
          <w:rFonts w:asciiTheme="minorHAnsi" w:hAnsiTheme="minorHAnsi" w:cs="Calibri"/>
          <w:color w:val="000000"/>
          <w:u w:val="single"/>
          <w:lang w:eastAsia="fr-BE"/>
        </w:rPr>
        <w:t>Invoering van de MediPrima-dekkingen voor de huisartsen</w:t>
      </w:r>
      <w:r w:rsidR="00A838DD" w:rsidRPr="00A45EE0">
        <w:rPr>
          <w:rFonts w:asciiTheme="minorHAnsi" w:hAnsiTheme="minorHAnsi" w:cs="Calibri"/>
          <w:color w:val="000000"/>
          <w:u w:val="single"/>
          <w:lang w:eastAsia="fr-BE"/>
        </w:rPr>
        <w:t>:</w:t>
      </w:r>
    </w:p>
    <w:p w:rsidR="00A074A7" w:rsidRPr="00A45EE0" w:rsidRDefault="00A074A7" w:rsidP="00A45EE0">
      <w:pPr>
        <w:jc w:val="both"/>
        <w:rPr>
          <w:rFonts w:asciiTheme="minorHAnsi" w:hAnsiTheme="minorHAnsi" w:cs="Calibri"/>
          <w:color w:val="000000"/>
          <w:lang w:eastAsia="fr-BE"/>
        </w:rPr>
      </w:pPr>
      <w:r w:rsidRPr="00A45EE0">
        <w:rPr>
          <w:rFonts w:asciiTheme="minorHAnsi" w:hAnsiTheme="minorHAnsi" w:cs="Calibri"/>
          <w:color w:val="000000"/>
          <w:lang w:eastAsia="fr-BE"/>
        </w:rPr>
        <w:t>De OCMW’s kunnen overigens vanaf nu ook al van start gaan met het toekennen van een zorgdekking “arts” in hun beslissingen.</w:t>
      </w:r>
    </w:p>
    <w:p w:rsidR="00B340D4" w:rsidRPr="00A45EE0" w:rsidRDefault="00B340D4" w:rsidP="00A45EE0">
      <w:pPr>
        <w:jc w:val="both"/>
        <w:rPr>
          <w:rFonts w:asciiTheme="minorHAnsi" w:hAnsiTheme="minorHAnsi" w:cs="Calibri"/>
          <w:lang w:eastAsia="en-US"/>
        </w:rPr>
      </w:pPr>
    </w:p>
    <w:p w:rsidR="00D57166" w:rsidRPr="00A45EE0" w:rsidRDefault="00D57166" w:rsidP="00A45EE0">
      <w:pPr>
        <w:jc w:val="both"/>
        <w:rPr>
          <w:rFonts w:asciiTheme="minorHAnsi" w:hAnsiTheme="minorHAnsi" w:cs="Calibri"/>
          <w:lang w:eastAsia="en-US"/>
        </w:rPr>
      </w:pPr>
      <w:r w:rsidRPr="00A45EE0">
        <w:rPr>
          <w:rFonts w:asciiTheme="minorHAnsi" w:hAnsiTheme="minorHAnsi" w:cs="Calibri"/>
          <w:lang w:eastAsia="en-US"/>
        </w:rPr>
        <w:t>Hoogachtend,</w:t>
      </w:r>
    </w:p>
    <w:p w:rsidR="00F212A7" w:rsidRPr="00A45EE0" w:rsidRDefault="00F212A7" w:rsidP="00A45EE0">
      <w:pPr>
        <w:rPr>
          <w:rFonts w:asciiTheme="minorHAnsi" w:hAnsiTheme="minorHAnsi" w:cs="Calibri"/>
          <w:b/>
          <w:bCs/>
          <w:i/>
          <w:iCs/>
        </w:rPr>
      </w:pPr>
    </w:p>
    <w:p w:rsidR="00CB4040" w:rsidRPr="00A45EE0" w:rsidRDefault="00CB4040" w:rsidP="00A45EE0">
      <w:pPr>
        <w:rPr>
          <w:rFonts w:asciiTheme="minorHAnsi" w:hAnsiTheme="minorHAnsi" w:cs="Calibri"/>
          <w:b/>
          <w:bCs/>
          <w:iCs/>
        </w:rPr>
      </w:pPr>
      <w:r w:rsidRPr="00A45EE0">
        <w:rPr>
          <w:rFonts w:asciiTheme="minorHAnsi" w:hAnsiTheme="minorHAnsi" w:cs="Calibri"/>
          <w:b/>
        </w:rPr>
        <w:t>De Minister van Middenstand, Zelfstandigen, KMO’s, Landbouw en</w:t>
      </w:r>
      <w:r w:rsidR="00EF694E" w:rsidRPr="00A45EE0">
        <w:rPr>
          <w:rFonts w:asciiTheme="minorHAnsi" w:hAnsiTheme="minorHAnsi" w:cs="Calibri"/>
          <w:b/>
        </w:rPr>
        <w:t xml:space="preserve"> </w:t>
      </w:r>
      <w:r w:rsidRPr="00A45EE0">
        <w:rPr>
          <w:rFonts w:asciiTheme="minorHAnsi" w:hAnsiTheme="minorHAnsi" w:cs="Calibri"/>
          <w:b/>
        </w:rPr>
        <w:t>Maatschappelijke Integratie</w:t>
      </w:r>
      <w:r w:rsidR="00C60239" w:rsidRPr="00A45EE0">
        <w:rPr>
          <w:rFonts w:asciiTheme="minorHAnsi" w:hAnsiTheme="minorHAnsi" w:cs="Calibri"/>
          <w:b/>
        </w:rPr>
        <w:t>,</w:t>
      </w:r>
    </w:p>
    <w:p w:rsidR="00CB4040" w:rsidRPr="00A45EE0" w:rsidRDefault="00CB4040" w:rsidP="00A45EE0">
      <w:pPr>
        <w:rPr>
          <w:rFonts w:asciiTheme="minorHAnsi" w:hAnsiTheme="minorHAnsi" w:cs="Calibri"/>
          <w:lang w:eastAsia="en-US"/>
        </w:rPr>
      </w:pPr>
    </w:p>
    <w:p w:rsidR="00CD057E" w:rsidRPr="00A45EE0" w:rsidRDefault="00CD057E" w:rsidP="00A45EE0">
      <w:pPr>
        <w:rPr>
          <w:rFonts w:asciiTheme="minorHAnsi" w:hAnsiTheme="minorHAnsi" w:cs="Calibri"/>
          <w:lang w:eastAsia="en-US"/>
        </w:rPr>
      </w:pPr>
    </w:p>
    <w:p w:rsidR="00CD057E" w:rsidRPr="00A45EE0" w:rsidRDefault="00CD057E" w:rsidP="00A45EE0">
      <w:pPr>
        <w:rPr>
          <w:rFonts w:asciiTheme="minorHAnsi" w:hAnsiTheme="minorHAnsi" w:cs="Calibri"/>
          <w:lang w:eastAsia="en-US"/>
        </w:rPr>
      </w:pPr>
    </w:p>
    <w:p w:rsidR="00CD057E" w:rsidRPr="00A45EE0" w:rsidRDefault="00CD057E" w:rsidP="00A45EE0">
      <w:pPr>
        <w:rPr>
          <w:rFonts w:asciiTheme="minorHAnsi" w:hAnsiTheme="minorHAnsi" w:cs="Calibri"/>
          <w:lang w:eastAsia="en-US"/>
        </w:rPr>
      </w:pPr>
    </w:p>
    <w:p w:rsidR="00CD057E" w:rsidRPr="00A45EE0" w:rsidRDefault="00CD057E" w:rsidP="00A45EE0">
      <w:pPr>
        <w:rPr>
          <w:rFonts w:asciiTheme="minorHAnsi" w:hAnsiTheme="minorHAnsi" w:cs="Calibri"/>
          <w:lang w:eastAsia="en-US"/>
        </w:rPr>
      </w:pPr>
    </w:p>
    <w:p w:rsidR="00CD057E" w:rsidRPr="00A45EE0" w:rsidRDefault="00CD057E" w:rsidP="00A45EE0">
      <w:pPr>
        <w:rPr>
          <w:rFonts w:asciiTheme="minorHAnsi" w:hAnsiTheme="minorHAnsi" w:cs="Calibri"/>
          <w:lang w:eastAsia="en-US"/>
        </w:rPr>
      </w:pPr>
    </w:p>
    <w:p w:rsidR="00CD057E" w:rsidRPr="00A45EE0" w:rsidRDefault="00CD057E" w:rsidP="00A45EE0">
      <w:pPr>
        <w:rPr>
          <w:rFonts w:asciiTheme="minorHAnsi" w:hAnsiTheme="minorHAnsi" w:cs="Calibri"/>
          <w:lang w:eastAsia="en-US"/>
        </w:rPr>
      </w:pPr>
    </w:p>
    <w:p w:rsidR="00CD057E" w:rsidRPr="00A45EE0" w:rsidRDefault="00CD057E" w:rsidP="00A45EE0">
      <w:pPr>
        <w:rPr>
          <w:rFonts w:asciiTheme="minorHAnsi" w:hAnsiTheme="minorHAnsi" w:cs="Calibri"/>
          <w:lang w:eastAsia="en-US"/>
        </w:rPr>
      </w:pPr>
    </w:p>
    <w:p w:rsidR="00CD057E" w:rsidRPr="00A45EE0" w:rsidRDefault="00CD057E" w:rsidP="00A45EE0">
      <w:pPr>
        <w:rPr>
          <w:rFonts w:asciiTheme="minorHAnsi" w:hAnsiTheme="minorHAnsi" w:cs="Calibri"/>
          <w:lang w:eastAsia="en-US"/>
        </w:rPr>
      </w:pPr>
    </w:p>
    <w:p w:rsidR="00CD057E" w:rsidRPr="00A45EE0" w:rsidRDefault="00CD057E" w:rsidP="00A45EE0">
      <w:pPr>
        <w:rPr>
          <w:rFonts w:asciiTheme="minorHAnsi" w:hAnsiTheme="minorHAnsi" w:cs="Calibri"/>
          <w:lang w:eastAsia="en-US"/>
        </w:rPr>
      </w:pPr>
    </w:p>
    <w:p w:rsidR="00CB4040" w:rsidRPr="00A45EE0" w:rsidRDefault="004B0368" w:rsidP="00A45EE0">
      <w:pPr>
        <w:rPr>
          <w:rFonts w:asciiTheme="minorHAnsi" w:hAnsiTheme="minorHAnsi" w:cs="Calibri"/>
        </w:rPr>
      </w:pPr>
      <w:r w:rsidRPr="00A45EE0">
        <w:rPr>
          <w:rFonts w:asciiTheme="minorHAnsi" w:hAnsiTheme="minorHAnsi" w:cs="Calibri"/>
        </w:rPr>
        <w:t>Denis Ducarme</w:t>
      </w:r>
    </w:p>
    <w:p w:rsidR="00CB4040" w:rsidRPr="00A45EE0" w:rsidRDefault="00CB4040" w:rsidP="00A45EE0">
      <w:pPr>
        <w:rPr>
          <w:rFonts w:asciiTheme="minorHAnsi" w:hAnsiTheme="minorHAnsi" w:cs="Calibri"/>
          <w:b/>
          <w:bCs/>
          <w:iCs/>
        </w:rPr>
      </w:pPr>
    </w:p>
    <w:sectPr w:rsidR="00CB4040" w:rsidRPr="00A45EE0" w:rsidSect="00D57166">
      <w:headerReference w:type="default" r:id="rId15"/>
      <w:footerReference w:type="default" r:id="rId16"/>
      <w:type w:val="continuous"/>
      <w:pgSz w:w="11906" w:h="16838"/>
      <w:pgMar w:top="851" w:right="1361" w:bottom="851" w:left="136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6DA2" w:rsidRDefault="00A96DA2">
      <w:r>
        <w:separator/>
      </w:r>
    </w:p>
  </w:endnote>
  <w:endnote w:type="continuationSeparator" w:id="0">
    <w:p w:rsidR="00A96DA2" w:rsidRDefault="00A96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utura Bk BT">
    <w:altName w:val="Segoe UI"/>
    <w:charset w:val="00"/>
    <w:family w:val="swiss"/>
    <w:pitch w:val="variable"/>
    <w:sig w:usb0="00000001" w:usb1="00000000" w:usb2="00000000" w:usb3="00000000" w:csb0="0000001B" w:csb1="00000000"/>
  </w:font>
  <w:font w:name="Calibri">
    <w:panose1 w:val="020F0502020204030204"/>
    <w:charset w:val="00"/>
    <w:family w:val="swiss"/>
    <w:pitch w:val="variable"/>
    <w:sig w:usb0="E00002FF" w:usb1="4000ACFF" w:usb2="00000001" w:usb3="00000000" w:csb0="0000019F" w:csb1="00000000"/>
  </w:font>
  <w:font w:name="Sylfaen">
    <w:panose1 w:val="010A0502050306030303"/>
    <w:charset w:val="00"/>
    <w:family w:val="roman"/>
    <w:notTrueType/>
    <w:pitch w:val="variable"/>
    <w:sig w:usb0="00C00283" w:usb1="00000000" w:usb2="00000000" w:usb3="00000000" w:csb0="0000000D"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TimesNewRoman">
    <w:altName w:val="Times New Roman"/>
    <w:charset w:val="00"/>
    <w:family w:val="auto"/>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Myriad Pro">
    <w:altName w:val="Segoe UI"/>
    <w:panose1 w:val="00000000000000000000"/>
    <w:charset w:val="00"/>
    <w:family w:val="swiss"/>
    <w:notTrueType/>
    <w:pitch w:val="default"/>
    <w:sig w:usb0="00000003" w:usb1="00000000" w:usb2="00000000" w:usb3="00000000" w:csb0="00000001" w:csb1="00000000"/>
  </w:font>
  <w:font w:name="Myriad Pro Light">
    <w:altName w:val="Myriad Pro Light"/>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1E0" w:firstRow="1" w:lastRow="1" w:firstColumn="1" w:lastColumn="1" w:noHBand="0" w:noVBand="0"/>
    </w:tblPr>
    <w:tblGrid>
      <w:gridCol w:w="2988"/>
      <w:gridCol w:w="2700"/>
      <w:gridCol w:w="2836"/>
      <w:gridCol w:w="787"/>
    </w:tblGrid>
    <w:tr w:rsidR="004210C5" w:rsidRPr="00F07E88" w:rsidTr="00DE1BA4">
      <w:tc>
        <w:tcPr>
          <w:tcW w:w="2988" w:type="dxa"/>
        </w:tcPr>
        <w:p w:rsidR="004210C5" w:rsidRPr="00DE1BA4" w:rsidRDefault="004210C5">
          <w:pPr>
            <w:rPr>
              <w:rFonts w:ascii="Calibri" w:hAnsi="Calibri" w:cs="Arial"/>
              <w:color w:val="808080"/>
              <w:lang w:val="nl-BE"/>
            </w:rPr>
          </w:pPr>
        </w:p>
      </w:tc>
      <w:tc>
        <w:tcPr>
          <w:tcW w:w="2700" w:type="dxa"/>
        </w:tcPr>
        <w:p w:rsidR="004210C5" w:rsidRDefault="004210C5">
          <w:pPr>
            <w:rPr>
              <w:rFonts w:ascii="Calibri" w:hAnsi="Calibri" w:cs="Arial"/>
              <w:color w:val="808080"/>
              <w:sz w:val="20"/>
              <w:szCs w:val="20"/>
            </w:rPr>
          </w:pPr>
        </w:p>
      </w:tc>
      <w:tc>
        <w:tcPr>
          <w:tcW w:w="2836" w:type="dxa"/>
        </w:tcPr>
        <w:p w:rsidR="004210C5" w:rsidRPr="00F07E88" w:rsidRDefault="004210C5" w:rsidP="00FF4CA4">
          <w:pPr>
            <w:rPr>
              <w:rFonts w:ascii="Calibri" w:hAnsi="Calibri" w:cs="Arial"/>
              <w:color w:val="808080"/>
            </w:rPr>
          </w:pPr>
        </w:p>
      </w:tc>
      <w:tc>
        <w:tcPr>
          <w:tcW w:w="786" w:type="dxa"/>
        </w:tcPr>
        <w:p w:rsidR="004210C5" w:rsidRPr="00F07E88" w:rsidRDefault="004210C5" w:rsidP="00627304">
          <w:pPr>
            <w:jc w:val="right"/>
            <w:rPr>
              <w:rFonts w:ascii="Calibri" w:hAnsi="Calibri" w:cs="Arial"/>
              <w:color w:val="808080"/>
            </w:rPr>
          </w:pPr>
          <w:r>
            <w:rPr>
              <w:rFonts w:ascii="Calibri" w:hAnsi="Calibri" w:cs="Arial"/>
              <w:noProof/>
              <w:color w:val="808080"/>
              <w:lang w:val="fr-BE" w:eastAsia="fr-BE"/>
            </w:rPr>
            <w:drawing>
              <wp:inline distT="0" distB="0" distL="0" distR="0">
                <wp:extent cx="362585" cy="301625"/>
                <wp:effectExtent l="0" t="0" r="0" b="3175"/>
                <wp:docPr id="3"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2585" cy="301625"/>
                        </a:xfrm>
                        <a:prstGeom prst="rect">
                          <a:avLst/>
                        </a:prstGeom>
                        <a:noFill/>
                        <a:ln>
                          <a:noFill/>
                        </a:ln>
                      </pic:spPr>
                    </pic:pic>
                  </a:graphicData>
                </a:graphic>
              </wp:inline>
            </w:drawing>
          </w:r>
        </w:p>
      </w:tc>
    </w:tr>
  </w:tbl>
  <w:p w:rsidR="004210C5" w:rsidRPr="00AA05AF" w:rsidRDefault="004210C5" w:rsidP="00AA05AF">
    <w:pPr>
      <w:pStyle w:val="Pieddepage"/>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6DA2" w:rsidRDefault="00A96DA2">
      <w:r>
        <w:separator/>
      </w:r>
    </w:p>
  </w:footnote>
  <w:footnote w:type="continuationSeparator" w:id="0">
    <w:p w:rsidR="00A96DA2" w:rsidRDefault="00A96DA2">
      <w:r>
        <w:continuationSeparator/>
      </w:r>
    </w:p>
  </w:footnote>
  <w:footnote w:id="1">
    <w:p w:rsidR="004210C5" w:rsidRPr="004210C5" w:rsidRDefault="004210C5" w:rsidP="00FF6093">
      <w:pPr>
        <w:pStyle w:val="Notedebasdepage"/>
        <w:rPr>
          <w:rFonts w:asciiTheme="minorHAnsi" w:hAnsiTheme="minorHAnsi"/>
          <w:lang w:val="nl-NL"/>
        </w:rPr>
      </w:pPr>
      <w:r w:rsidRPr="004210C5">
        <w:rPr>
          <w:rStyle w:val="Appelnotedebasdep"/>
          <w:rFonts w:asciiTheme="minorHAnsi" w:hAnsiTheme="minorHAnsi"/>
          <w:lang w:val="nl-NL"/>
        </w:rPr>
        <w:footnoteRef/>
      </w:r>
      <w:r w:rsidRPr="004210C5">
        <w:rPr>
          <w:rFonts w:asciiTheme="minorHAnsi" w:hAnsiTheme="minorHAnsi"/>
          <w:lang w:val="nl-NL"/>
        </w:rPr>
        <w:t xml:space="preserve"> Een gedeeltelijke tussenkomst kan enkel op het deel dat het OCMW zelf ten laste neemt, nooit op het deel ten laste van de Staat.</w:t>
      </w:r>
    </w:p>
  </w:footnote>
  <w:footnote w:id="2">
    <w:p w:rsidR="004210C5" w:rsidRPr="004210C5" w:rsidRDefault="004210C5" w:rsidP="00A838DD">
      <w:pPr>
        <w:pStyle w:val="Notedebasdepage"/>
        <w:rPr>
          <w:rFonts w:asciiTheme="minorHAnsi" w:hAnsiTheme="minorHAnsi"/>
          <w:lang w:val="nl-NL"/>
        </w:rPr>
      </w:pPr>
      <w:r w:rsidRPr="004210C5">
        <w:rPr>
          <w:rStyle w:val="Appelnotedebasdep"/>
          <w:rFonts w:asciiTheme="minorHAnsi" w:hAnsiTheme="minorHAnsi"/>
          <w:lang w:val="nl-NL"/>
        </w:rPr>
        <w:footnoteRef/>
      </w:r>
      <w:r w:rsidRPr="004210C5">
        <w:rPr>
          <w:rFonts w:asciiTheme="minorHAnsi" w:hAnsiTheme="minorHAnsi"/>
          <w:lang w:val="nl-NL"/>
        </w:rPr>
        <w:t xml:space="preserve"> Koninklijk besluit van 2 oktober 2017 tot uitbreiding van het toepassingsgebied van artikel 9ter van de wet van 2 april 1965 betreffende het ten laste nemen van de steun verleend door de OCMW’s (Belgisch Staatsblad van 10 oktober 2017).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10C5" w:rsidRDefault="004210C5">
    <w:pPr>
      <w:pStyle w:val="En-tte"/>
      <w:jc w:val="right"/>
    </w:pPr>
    <w:r>
      <w:fldChar w:fldCharType="begin"/>
    </w:r>
    <w:r>
      <w:instrText xml:space="preserve"> PAGE   \* MERGEFORMAT </w:instrText>
    </w:r>
    <w:r>
      <w:fldChar w:fldCharType="separate"/>
    </w:r>
    <w:r w:rsidR="00C262A6">
      <w:rPr>
        <w:noProof/>
      </w:rPr>
      <w:t>1</w:t>
    </w:r>
    <w:r>
      <w:fldChar w:fldCharType="end"/>
    </w:r>
  </w:p>
  <w:p w:rsidR="004210C5" w:rsidRDefault="004210C5">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68B7DCA"/>
    <w:multiLevelType w:val="hybridMultilevel"/>
    <w:tmpl w:val="E5B0DF8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E2778083"/>
    <w:multiLevelType w:val="hybridMultilevel"/>
    <w:tmpl w:val="D9D9723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FFFFFFFB"/>
    <w:multiLevelType w:val="multilevel"/>
    <w:tmpl w:val="FFFFFFFF"/>
    <w:lvl w:ilvl="0">
      <w:start w:val="1"/>
      <w:numFmt w:val="decimal"/>
      <w:lvlText w:val="%1."/>
      <w:legacy w:legacy="1" w:legacySpace="0" w:legacyIndent="708"/>
      <w:lvlJc w:val="left"/>
      <w:pPr>
        <w:ind w:left="1068" w:hanging="708"/>
      </w:pPr>
    </w:lvl>
    <w:lvl w:ilvl="1">
      <w:start w:val="1"/>
      <w:numFmt w:val="decimal"/>
      <w:lvlText w:val="%1.%2."/>
      <w:legacy w:legacy="1" w:legacySpace="0" w:legacyIndent="708"/>
      <w:lvlJc w:val="left"/>
      <w:pPr>
        <w:ind w:left="1560" w:hanging="708"/>
      </w:pPr>
    </w:lvl>
    <w:lvl w:ilvl="2">
      <w:start w:val="1"/>
      <w:numFmt w:val="decimal"/>
      <w:lvlText w:val="%1.%2.%3."/>
      <w:legacy w:legacy="1" w:legacySpace="0" w:legacyIndent="708"/>
      <w:lvlJc w:val="left"/>
      <w:pPr>
        <w:ind w:left="1872" w:hanging="708"/>
      </w:pPr>
    </w:lvl>
    <w:lvl w:ilvl="3">
      <w:start w:val="1"/>
      <w:numFmt w:val="decimal"/>
      <w:lvlText w:val="%1.%2.%3.%4."/>
      <w:legacy w:legacy="1" w:legacySpace="0" w:legacyIndent="708"/>
      <w:lvlJc w:val="left"/>
      <w:pPr>
        <w:ind w:left="2448" w:hanging="708"/>
      </w:pPr>
    </w:lvl>
    <w:lvl w:ilvl="4">
      <w:start w:val="1"/>
      <w:numFmt w:val="decimal"/>
      <w:lvlText w:val="%1.%2.%3.%4.%5."/>
      <w:legacy w:legacy="1" w:legacySpace="0" w:legacyIndent="708"/>
      <w:lvlJc w:val="left"/>
      <w:pPr>
        <w:ind w:left="3024" w:hanging="708"/>
      </w:pPr>
    </w:lvl>
    <w:lvl w:ilvl="5">
      <w:start w:val="1"/>
      <w:numFmt w:val="decimal"/>
      <w:lvlText w:val="%1.%2.%3.%4.%5.%6."/>
      <w:legacy w:legacy="1" w:legacySpace="0" w:legacyIndent="708"/>
      <w:lvlJc w:val="left"/>
      <w:pPr>
        <w:ind w:left="3600" w:hanging="708"/>
      </w:pPr>
    </w:lvl>
    <w:lvl w:ilvl="6">
      <w:start w:val="1"/>
      <w:numFmt w:val="decimal"/>
      <w:lvlText w:val="%1.%2.%3.%4.%5.%6.%7."/>
      <w:legacy w:legacy="1" w:legacySpace="0" w:legacyIndent="708"/>
      <w:lvlJc w:val="left"/>
      <w:pPr>
        <w:ind w:left="4176" w:hanging="708"/>
      </w:pPr>
    </w:lvl>
    <w:lvl w:ilvl="7">
      <w:start w:val="1"/>
      <w:numFmt w:val="decimal"/>
      <w:lvlText w:val="%1.%2.%3.%4.%5.%6.%7.%8."/>
      <w:legacy w:legacy="1" w:legacySpace="0" w:legacyIndent="708"/>
      <w:lvlJc w:val="left"/>
      <w:pPr>
        <w:ind w:left="4752" w:hanging="708"/>
      </w:pPr>
    </w:lvl>
    <w:lvl w:ilvl="8">
      <w:start w:val="1"/>
      <w:numFmt w:val="decimal"/>
      <w:lvlText w:val="%1.%2.%3.%4.%5.%6.%7.%8.%9."/>
      <w:legacy w:legacy="1" w:legacySpace="0" w:legacyIndent="708"/>
      <w:lvlJc w:val="left"/>
      <w:pPr>
        <w:ind w:left="5328" w:hanging="708"/>
      </w:pPr>
    </w:lvl>
  </w:abstractNum>
  <w:abstractNum w:abstractNumId="3" w15:restartNumberingAfterBreak="0">
    <w:nsid w:val="03149505"/>
    <w:multiLevelType w:val="hybridMultilevel"/>
    <w:tmpl w:val="14C7383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49D27A9"/>
    <w:multiLevelType w:val="multilevel"/>
    <w:tmpl w:val="60AAE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7660AFA"/>
    <w:multiLevelType w:val="multilevel"/>
    <w:tmpl w:val="9E9AF540"/>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6" w15:restartNumberingAfterBreak="0">
    <w:nsid w:val="0D1B797A"/>
    <w:multiLevelType w:val="hybridMultilevel"/>
    <w:tmpl w:val="24369B9C"/>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7" w15:restartNumberingAfterBreak="0">
    <w:nsid w:val="154C3F80"/>
    <w:multiLevelType w:val="hybridMultilevel"/>
    <w:tmpl w:val="0FA21F84"/>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8" w15:restartNumberingAfterBreak="0">
    <w:nsid w:val="1E23611A"/>
    <w:multiLevelType w:val="hybridMultilevel"/>
    <w:tmpl w:val="1C5AEBD2"/>
    <w:lvl w:ilvl="0" w:tplc="0813000F">
      <w:start w:val="1"/>
      <w:numFmt w:val="decimal"/>
      <w:lvlText w:val="%1."/>
      <w:lvlJc w:val="left"/>
      <w:pPr>
        <w:ind w:left="720" w:hanging="360"/>
      </w:pPr>
    </w:lvl>
    <w:lvl w:ilvl="1" w:tplc="08130019">
      <w:start w:val="1"/>
      <w:numFmt w:val="lowerLetter"/>
      <w:lvlText w:val="%2."/>
      <w:lvlJc w:val="left"/>
      <w:pPr>
        <w:ind w:left="1440" w:hanging="360"/>
      </w:pPr>
    </w:lvl>
    <w:lvl w:ilvl="2" w:tplc="0813001B">
      <w:start w:val="1"/>
      <w:numFmt w:val="lowerRoman"/>
      <w:lvlText w:val="%3."/>
      <w:lvlJc w:val="right"/>
      <w:pPr>
        <w:ind w:left="2160" w:hanging="180"/>
      </w:pPr>
    </w:lvl>
    <w:lvl w:ilvl="3" w:tplc="0813000F">
      <w:start w:val="1"/>
      <w:numFmt w:val="decimal"/>
      <w:lvlText w:val="%4."/>
      <w:lvlJc w:val="left"/>
      <w:pPr>
        <w:ind w:left="2880" w:hanging="360"/>
      </w:pPr>
    </w:lvl>
    <w:lvl w:ilvl="4" w:tplc="08130019">
      <w:start w:val="1"/>
      <w:numFmt w:val="lowerLetter"/>
      <w:lvlText w:val="%5."/>
      <w:lvlJc w:val="left"/>
      <w:pPr>
        <w:ind w:left="3600" w:hanging="360"/>
      </w:pPr>
    </w:lvl>
    <w:lvl w:ilvl="5" w:tplc="0813001B">
      <w:start w:val="1"/>
      <w:numFmt w:val="lowerRoman"/>
      <w:lvlText w:val="%6."/>
      <w:lvlJc w:val="right"/>
      <w:pPr>
        <w:ind w:left="4320" w:hanging="180"/>
      </w:pPr>
    </w:lvl>
    <w:lvl w:ilvl="6" w:tplc="0813000F">
      <w:start w:val="1"/>
      <w:numFmt w:val="decimal"/>
      <w:lvlText w:val="%7."/>
      <w:lvlJc w:val="left"/>
      <w:pPr>
        <w:ind w:left="5040" w:hanging="360"/>
      </w:pPr>
    </w:lvl>
    <w:lvl w:ilvl="7" w:tplc="08130019">
      <w:start w:val="1"/>
      <w:numFmt w:val="lowerLetter"/>
      <w:lvlText w:val="%8."/>
      <w:lvlJc w:val="left"/>
      <w:pPr>
        <w:ind w:left="5760" w:hanging="360"/>
      </w:pPr>
    </w:lvl>
    <w:lvl w:ilvl="8" w:tplc="0813001B">
      <w:start w:val="1"/>
      <w:numFmt w:val="lowerRoman"/>
      <w:lvlText w:val="%9."/>
      <w:lvlJc w:val="right"/>
      <w:pPr>
        <w:ind w:left="6480" w:hanging="180"/>
      </w:pPr>
    </w:lvl>
  </w:abstractNum>
  <w:abstractNum w:abstractNumId="9" w15:restartNumberingAfterBreak="0">
    <w:nsid w:val="20FC2AE8"/>
    <w:multiLevelType w:val="multilevel"/>
    <w:tmpl w:val="9F0C2C24"/>
    <w:lvl w:ilvl="0">
      <w:start w:val="1"/>
      <w:numFmt w:val="decimal"/>
      <w:lvlText w:val="%1."/>
      <w:lvlJc w:val="left"/>
      <w:pPr>
        <w:ind w:left="1068" w:hanging="708"/>
      </w:pPr>
    </w:lvl>
    <w:lvl w:ilvl="1">
      <w:start w:val="1"/>
      <w:numFmt w:val="decimal"/>
      <w:lvlText w:val="%1.%2."/>
      <w:legacy w:legacy="1" w:legacySpace="0" w:legacyIndent="708"/>
      <w:lvlJc w:val="left"/>
      <w:pPr>
        <w:ind w:left="1560" w:hanging="708"/>
      </w:pPr>
    </w:lvl>
    <w:lvl w:ilvl="2">
      <w:start w:val="1"/>
      <w:numFmt w:val="decimal"/>
      <w:lvlText w:val="%1.%2.%3."/>
      <w:legacy w:legacy="1" w:legacySpace="0" w:legacyIndent="708"/>
      <w:lvlJc w:val="left"/>
      <w:pPr>
        <w:ind w:left="1872" w:hanging="708"/>
      </w:pPr>
    </w:lvl>
    <w:lvl w:ilvl="3">
      <w:start w:val="1"/>
      <w:numFmt w:val="decimal"/>
      <w:lvlText w:val="%1.%2.%3.%4."/>
      <w:legacy w:legacy="1" w:legacySpace="0" w:legacyIndent="708"/>
      <w:lvlJc w:val="left"/>
      <w:pPr>
        <w:ind w:left="2448" w:hanging="708"/>
      </w:pPr>
    </w:lvl>
    <w:lvl w:ilvl="4">
      <w:start w:val="1"/>
      <w:numFmt w:val="decimal"/>
      <w:lvlText w:val="%1.%2.%3.%4.%5."/>
      <w:legacy w:legacy="1" w:legacySpace="0" w:legacyIndent="708"/>
      <w:lvlJc w:val="left"/>
      <w:pPr>
        <w:ind w:left="3024" w:hanging="708"/>
      </w:pPr>
    </w:lvl>
    <w:lvl w:ilvl="5">
      <w:start w:val="1"/>
      <w:numFmt w:val="decimal"/>
      <w:lvlText w:val="%1.%2.%3.%4.%5.%6."/>
      <w:legacy w:legacy="1" w:legacySpace="0" w:legacyIndent="708"/>
      <w:lvlJc w:val="left"/>
      <w:pPr>
        <w:ind w:left="3600" w:hanging="708"/>
      </w:pPr>
    </w:lvl>
    <w:lvl w:ilvl="6">
      <w:start w:val="1"/>
      <w:numFmt w:val="decimal"/>
      <w:lvlText w:val="%1.%2.%3.%4.%5.%6.%7."/>
      <w:legacy w:legacy="1" w:legacySpace="0" w:legacyIndent="708"/>
      <w:lvlJc w:val="left"/>
      <w:pPr>
        <w:ind w:left="4176" w:hanging="708"/>
      </w:pPr>
    </w:lvl>
    <w:lvl w:ilvl="7">
      <w:start w:val="1"/>
      <w:numFmt w:val="decimal"/>
      <w:lvlText w:val="%1.%2.%3.%4.%5.%6.%7.%8."/>
      <w:legacy w:legacy="1" w:legacySpace="0" w:legacyIndent="708"/>
      <w:lvlJc w:val="left"/>
      <w:pPr>
        <w:ind w:left="4752" w:hanging="708"/>
      </w:pPr>
    </w:lvl>
    <w:lvl w:ilvl="8">
      <w:start w:val="1"/>
      <w:numFmt w:val="decimal"/>
      <w:lvlText w:val="%1.%2.%3.%4.%5.%6.%7.%8.%9."/>
      <w:legacy w:legacy="1" w:legacySpace="0" w:legacyIndent="708"/>
      <w:lvlJc w:val="left"/>
      <w:pPr>
        <w:ind w:left="5328" w:hanging="708"/>
      </w:pPr>
    </w:lvl>
  </w:abstractNum>
  <w:abstractNum w:abstractNumId="10" w15:restartNumberingAfterBreak="0">
    <w:nsid w:val="23233DFC"/>
    <w:multiLevelType w:val="hybridMultilevel"/>
    <w:tmpl w:val="4D7C0E2A"/>
    <w:lvl w:ilvl="0" w:tplc="AB1CE84C">
      <w:numFmt w:val="bullet"/>
      <w:lvlText w:val="-"/>
      <w:lvlJc w:val="left"/>
      <w:pPr>
        <w:ind w:left="720" w:hanging="360"/>
      </w:pPr>
      <w:rPr>
        <w:rFonts w:ascii="Futura Bk BT" w:eastAsia="Calibri" w:hAnsi="Futura Bk BT"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238A1A52"/>
    <w:multiLevelType w:val="hybridMultilevel"/>
    <w:tmpl w:val="C020134A"/>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23CB6834"/>
    <w:multiLevelType w:val="multilevel"/>
    <w:tmpl w:val="4D32DBF2"/>
    <w:lvl w:ilvl="0">
      <w:start w:val="1"/>
      <w:numFmt w:val="decimal"/>
      <w:lvlText w:val="%1"/>
      <w:lvlJc w:val="left"/>
      <w:pPr>
        <w:tabs>
          <w:tab w:val="num" w:pos="425"/>
        </w:tabs>
        <w:ind w:left="425" w:hanging="425"/>
      </w:pPr>
      <w:rPr>
        <w:rFonts w:hint="default"/>
        <w:spacing w:val="0"/>
        <w:position w:val="0"/>
      </w:rPr>
    </w:lvl>
    <w:lvl w:ilvl="1">
      <w:start w:val="1"/>
      <w:numFmt w:val="decimal"/>
      <w:lvlText w:val="%1.%2"/>
      <w:lvlJc w:val="left"/>
      <w:pPr>
        <w:tabs>
          <w:tab w:val="num" w:pos="425"/>
        </w:tabs>
        <w:ind w:left="425" w:hanging="425"/>
      </w:pPr>
      <w:rPr>
        <w:rFonts w:hint="default"/>
        <w:position w:val="0"/>
      </w:rPr>
    </w:lvl>
    <w:lvl w:ilvl="2">
      <w:start w:val="1"/>
      <w:numFmt w:val="decimal"/>
      <w:lvlText w:val="%1.%2.%3"/>
      <w:lvlJc w:val="left"/>
      <w:pPr>
        <w:tabs>
          <w:tab w:val="num" w:pos="567"/>
        </w:tabs>
        <w:ind w:left="567" w:hanging="567"/>
      </w:pPr>
      <w:rPr>
        <w:rFonts w:hint="default"/>
        <w:position w:val="0"/>
      </w:rPr>
    </w:lvl>
    <w:lvl w:ilvl="3">
      <w:start w:val="1"/>
      <w:numFmt w:val="decimal"/>
      <w:lvlText w:val="%1.%2.%3.%4"/>
      <w:lvlJc w:val="left"/>
      <w:pPr>
        <w:tabs>
          <w:tab w:val="num" w:pos="807"/>
        </w:tabs>
        <w:ind w:left="807" w:hanging="864"/>
      </w:pPr>
      <w:rPr>
        <w:rFonts w:hint="default"/>
      </w:rPr>
    </w:lvl>
    <w:lvl w:ilvl="4">
      <w:start w:val="1"/>
      <w:numFmt w:val="decimal"/>
      <w:lvlText w:val="%1.%2.%3.%4.%5"/>
      <w:lvlJc w:val="left"/>
      <w:pPr>
        <w:tabs>
          <w:tab w:val="num" w:pos="951"/>
        </w:tabs>
        <w:ind w:left="951" w:hanging="1008"/>
      </w:pPr>
      <w:rPr>
        <w:rFonts w:hint="default"/>
      </w:rPr>
    </w:lvl>
    <w:lvl w:ilvl="5">
      <w:start w:val="1"/>
      <w:numFmt w:val="decimal"/>
      <w:lvlText w:val="%1.%2.%3.%4.%5.%6"/>
      <w:lvlJc w:val="left"/>
      <w:pPr>
        <w:tabs>
          <w:tab w:val="num" w:pos="1095"/>
        </w:tabs>
        <w:ind w:left="1095" w:hanging="1152"/>
      </w:pPr>
      <w:rPr>
        <w:rFonts w:hint="default"/>
      </w:rPr>
    </w:lvl>
    <w:lvl w:ilvl="6">
      <w:start w:val="1"/>
      <w:numFmt w:val="decimal"/>
      <w:lvlText w:val="%1.%2.%3.%4.%5.%6.%7"/>
      <w:lvlJc w:val="left"/>
      <w:pPr>
        <w:tabs>
          <w:tab w:val="num" w:pos="1239"/>
        </w:tabs>
        <w:ind w:left="1239" w:hanging="1296"/>
      </w:pPr>
      <w:rPr>
        <w:rFonts w:hint="default"/>
      </w:rPr>
    </w:lvl>
    <w:lvl w:ilvl="7">
      <w:start w:val="1"/>
      <w:numFmt w:val="decimal"/>
      <w:lvlText w:val="%1.%2.%3.%4.%5.%6.%7.%8"/>
      <w:lvlJc w:val="left"/>
      <w:pPr>
        <w:tabs>
          <w:tab w:val="num" w:pos="1383"/>
        </w:tabs>
        <w:ind w:left="1383" w:hanging="1440"/>
      </w:pPr>
      <w:rPr>
        <w:rFonts w:hint="default"/>
      </w:rPr>
    </w:lvl>
    <w:lvl w:ilvl="8">
      <w:start w:val="1"/>
      <w:numFmt w:val="decimal"/>
      <w:lvlText w:val="%1.%2.%3.%4.%5.%6.%7.%8.%9"/>
      <w:lvlJc w:val="left"/>
      <w:pPr>
        <w:tabs>
          <w:tab w:val="num" w:pos="1527"/>
        </w:tabs>
        <w:ind w:left="1527" w:hanging="1584"/>
      </w:pPr>
      <w:rPr>
        <w:rFonts w:hint="default"/>
      </w:rPr>
    </w:lvl>
  </w:abstractNum>
  <w:abstractNum w:abstractNumId="13" w15:restartNumberingAfterBreak="0">
    <w:nsid w:val="29B42931"/>
    <w:multiLevelType w:val="hybridMultilevel"/>
    <w:tmpl w:val="CE0E8DC4"/>
    <w:lvl w:ilvl="0" w:tplc="3AF8B358">
      <w:start w:val="30"/>
      <w:numFmt w:val="bullet"/>
      <w:lvlText w:val="Ä"/>
      <w:lvlJc w:val="left"/>
      <w:pPr>
        <w:ind w:left="720" w:hanging="360"/>
      </w:pPr>
      <w:rPr>
        <w:rFonts w:ascii="Wingdings" w:eastAsia="Times New Roman" w:hAnsi="Wingdings" w:hint="default"/>
        <w:color w:val="333333"/>
        <w:sz w:val="2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2D107FD4"/>
    <w:multiLevelType w:val="multilevel"/>
    <w:tmpl w:val="08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2AC3A00"/>
    <w:multiLevelType w:val="hybridMultilevel"/>
    <w:tmpl w:val="369EB3B8"/>
    <w:lvl w:ilvl="0" w:tplc="56A6AB9E">
      <w:start w:val="2"/>
      <w:numFmt w:val="bullet"/>
      <w:lvlText w:val=""/>
      <w:lvlJc w:val="left"/>
      <w:pPr>
        <w:ind w:left="720" w:hanging="360"/>
      </w:pPr>
      <w:rPr>
        <w:rFonts w:ascii="Wingdings" w:eastAsia="Times New Roman" w:hAnsi="Wingdings"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6" w15:restartNumberingAfterBreak="0">
    <w:nsid w:val="37376AC7"/>
    <w:multiLevelType w:val="multilevel"/>
    <w:tmpl w:val="FFFFFFFF"/>
    <w:lvl w:ilvl="0">
      <w:start w:val="1"/>
      <w:numFmt w:val="decimal"/>
      <w:lvlText w:val="%1."/>
      <w:legacy w:legacy="1" w:legacySpace="0" w:legacyIndent="708"/>
      <w:lvlJc w:val="left"/>
      <w:pPr>
        <w:ind w:left="1068" w:hanging="708"/>
      </w:pPr>
    </w:lvl>
    <w:lvl w:ilvl="1">
      <w:start w:val="1"/>
      <w:numFmt w:val="decimal"/>
      <w:lvlText w:val="%1.%2."/>
      <w:legacy w:legacy="1" w:legacySpace="0" w:legacyIndent="708"/>
      <w:lvlJc w:val="left"/>
      <w:pPr>
        <w:ind w:left="1560" w:hanging="708"/>
      </w:pPr>
    </w:lvl>
    <w:lvl w:ilvl="2">
      <w:start w:val="1"/>
      <w:numFmt w:val="decimal"/>
      <w:lvlText w:val="%1.%2.%3."/>
      <w:legacy w:legacy="1" w:legacySpace="0" w:legacyIndent="708"/>
      <w:lvlJc w:val="left"/>
      <w:pPr>
        <w:ind w:left="1872" w:hanging="708"/>
      </w:pPr>
    </w:lvl>
    <w:lvl w:ilvl="3">
      <w:start w:val="1"/>
      <w:numFmt w:val="decimal"/>
      <w:lvlText w:val="%1.%2.%3.%4."/>
      <w:legacy w:legacy="1" w:legacySpace="0" w:legacyIndent="708"/>
      <w:lvlJc w:val="left"/>
      <w:pPr>
        <w:ind w:left="2448" w:hanging="708"/>
      </w:pPr>
    </w:lvl>
    <w:lvl w:ilvl="4">
      <w:start w:val="1"/>
      <w:numFmt w:val="decimal"/>
      <w:lvlText w:val="%1.%2.%3.%4.%5."/>
      <w:legacy w:legacy="1" w:legacySpace="0" w:legacyIndent="708"/>
      <w:lvlJc w:val="left"/>
      <w:pPr>
        <w:ind w:left="3024" w:hanging="708"/>
      </w:pPr>
    </w:lvl>
    <w:lvl w:ilvl="5">
      <w:start w:val="1"/>
      <w:numFmt w:val="decimal"/>
      <w:lvlText w:val="%1.%2.%3.%4.%5.%6."/>
      <w:legacy w:legacy="1" w:legacySpace="0" w:legacyIndent="708"/>
      <w:lvlJc w:val="left"/>
      <w:pPr>
        <w:ind w:left="3600" w:hanging="708"/>
      </w:pPr>
    </w:lvl>
    <w:lvl w:ilvl="6">
      <w:start w:val="1"/>
      <w:numFmt w:val="decimal"/>
      <w:lvlText w:val="%1.%2.%3.%4.%5.%6.%7."/>
      <w:legacy w:legacy="1" w:legacySpace="0" w:legacyIndent="708"/>
      <w:lvlJc w:val="left"/>
      <w:pPr>
        <w:ind w:left="4176" w:hanging="708"/>
      </w:pPr>
    </w:lvl>
    <w:lvl w:ilvl="7">
      <w:start w:val="1"/>
      <w:numFmt w:val="decimal"/>
      <w:lvlText w:val="%1.%2.%3.%4.%5.%6.%7.%8."/>
      <w:legacy w:legacy="1" w:legacySpace="0" w:legacyIndent="708"/>
      <w:lvlJc w:val="left"/>
      <w:pPr>
        <w:ind w:left="4752" w:hanging="708"/>
      </w:pPr>
    </w:lvl>
    <w:lvl w:ilvl="8">
      <w:start w:val="1"/>
      <w:numFmt w:val="decimal"/>
      <w:lvlText w:val="%1.%2.%3.%4.%5.%6.%7.%8.%9."/>
      <w:legacy w:legacy="1" w:legacySpace="0" w:legacyIndent="708"/>
      <w:lvlJc w:val="left"/>
      <w:pPr>
        <w:ind w:left="5328" w:hanging="708"/>
      </w:pPr>
    </w:lvl>
  </w:abstractNum>
  <w:abstractNum w:abstractNumId="17" w15:restartNumberingAfterBreak="0">
    <w:nsid w:val="39E12D16"/>
    <w:multiLevelType w:val="hybridMultilevel"/>
    <w:tmpl w:val="30E89DB2"/>
    <w:lvl w:ilvl="0" w:tplc="6A1654DE">
      <w:start w:val="2"/>
      <w:numFmt w:val="bullet"/>
      <w:lvlText w:val="-"/>
      <w:lvlJc w:val="left"/>
      <w:pPr>
        <w:ind w:left="720" w:hanging="360"/>
      </w:pPr>
      <w:rPr>
        <w:rFonts w:ascii="Sylfaen" w:eastAsia="Times New Roman" w:hAnsi="Sylfae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8" w15:restartNumberingAfterBreak="0">
    <w:nsid w:val="3A691CDA"/>
    <w:multiLevelType w:val="hybridMultilevel"/>
    <w:tmpl w:val="072EB0F8"/>
    <w:lvl w:ilvl="0" w:tplc="0413000F">
      <w:start w:val="1"/>
      <w:numFmt w:val="decimal"/>
      <w:lvlText w:val="%1."/>
      <w:lvlJc w:val="left"/>
      <w:pPr>
        <w:tabs>
          <w:tab w:val="num" w:pos="360"/>
        </w:tabs>
        <w:ind w:left="360" w:hanging="360"/>
      </w:pPr>
    </w:lvl>
    <w:lvl w:ilvl="1" w:tplc="04130019" w:tentative="1">
      <w:start w:val="1"/>
      <w:numFmt w:val="lowerLetter"/>
      <w:lvlText w:val="%2."/>
      <w:lvlJc w:val="left"/>
      <w:pPr>
        <w:tabs>
          <w:tab w:val="num" w:pos="1080"/>
        </w:tabs>
        <w:ind w:left="1080" w:hanging="360"/>
      </w:p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19" w15:restartNumberingAfterBreak="0">
    <w:nsid w:val="3F892062"/>
    <w:multiLevelType w:val="hybridMultilevel"/>
    <w:tmpl w:val="FB7EB598"/>
    <w:lvl w:ilvl="0" w:tplc="59B02612">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4CAA5A15"/>
    <w:multiLevelType w:val="multilevel"/>
    <w:tmpl w:val="9F0C2C24"/>
    <w:lvl w:ilvl="0">
      <w:start w:val="1"/>
      <w:numFmt w:val="decimal"/>
      <w:lvlText w:val="%1."/>
      <w:lvlJc w:val="left"/>
      <w:pPr>
        <w:ind w:left="1068" w:hanging="708"/>
      </w:pPr>
    </w:lvl>
    <w:lvl w:ilvl="1">
      <w:start w:val="1"/>
      <w:numFmt w:val="decimal"/>
      <w:lvlText w:val="%1.%2."/>
      <w:legacy w:legacy="1" w:legacySpace="0" w:legacyIndent="708"/>
      <w:lvlJc w:val="left"/>
      <w:pPr>
        <w:ind w:left="1560" w:hanging="708"/>
      </w:pPr>
    </w:lvl>
    <w:lvl w:ilvl="2">
      <w:start w:val="1"/>
      <w:numFmt w:val="decimal"/>
      <w:lvlText w:val="%1.%2.%3."/>
      <w:legacy w:legacy="1" w:legacySpace="0" w:legacyIndent="708"/>
      <w:lvlJc w:val="left"/>
      <w:pPr>
        <w:ind w:left="1872" w:hanging="708"/>
      </w:pPr>
    </w:lvl>
    <w:lvl w:ilvl="3">
      <w:start w:val="1"/>
      <w:numFmt w:val="decimal"/>
      <w:lvlText w:val="%1.%2.%3.%4."/>
      <w:legacy w:legacy="1" w:legacySpace="0" w:legacyIndent="708"/>
      <w:lvlJc w:val="left"/>
      <w:pPr>
        <w:ind w:left="2448" w:hanging="708"/>
      </w:pPr>
    </w:lvl>
    <w:lvl w:ilvl="4">
      <w:start w:val="1"/>
      <w:numFmt w:val="decimal"/>
      <w:lvlText w:val="%1.%2.%3.%4.%5."/>
      <w:legacy w:legacy="1" w:legacySpace="0" w:legacyIndent="708"/>
      <w:lvlJc w:val="left"/>
      <w:pPr>
        <w:ind w:left="3024" w:hanging="708"/>
      </w:pPr>
    </w:lvl>
    <w:lvl w:ilvl="5">
      <w:start w:val="1"/>
      <w:numFmt w:val="decimal"/>
      <w:lvlText w:val="%1.%2.%3.%4.%5.%6."/>
      <w:legacy w:legacy="1" w:legacySpace="0" w:legacyIndent="708"/>
      <w:lvlJc w:val="left"/>
      <w:pPr>
        <w:ind w:left="3600" w:hanging="708"/>
      </w:pPr>
    </w:lvl>
    <w:lvl w:ilvl="6">
      <w:start w:val="1"/>
      <w:numFmt w:val="decimal"/>
      <w:lvlText w:val="%1.%2.%3.%4.%5.%6.%7."/>
      <w:legacy w:legacy="1" w:legacySpace="0" w:legacyIndent="708"/>
      <w:lvlJc w:val="left"/>
      <w:pPr>
        <w:ind w:left="4176" w:hanging="708"/>
      </w:pPr>
    </w:lvl>
    <w:lvl w:ilvl="7">
      <w:start w:val="1"/>
      <w:numFmt w:val="decimal"/>
      <w:lvlText w:val="%1.%2.%3.%4.%5.%6.%7.%8."/>
      <w:legacy w:legacy="1" w:legacySpace="0" w:legacyIndent="708"/>
      <w:lvlJc w:val="left"/>
      <w:pPr>
        <w:ind w:left="4752" w:hanging="708"/>
      </w:pPr>
    </w:lvl>
    <w:lvl w:ilvl="8">
      <w:start w:val="1"/>
      <w:numFmt w:val="decimal"/>
      <w:lvlText w:val="%1.%2.%3.%4.%5.%6.%7.%8.%9."/>
      <w:legacy w:legacy="1" w:legacySpace="0" w:legacyIndent="708"/>
      <w:lvlJc w:val="left"/>
      <w:pPr>
        <w:ind w:left="5328" w:hanging="708"/>
      </w:pPr>
    </w:lvl>
  </w:abstractNum>
  <w:abstractNum w:abstractNumId="21" w15:restartNumberingAfterBreak="0">
    <w:nsid w:val="531469A1"/>
    <w:multiLevelType w:val="hybridMultilevel"/>
    <w:tmpl w:val="0CF679C2"/>
    <w:lvl w:ilvl="0" w:tplc="5B0E9AE8">
      <w:start w:val="1"/>
      <w:numFmt w:val="bullet"/>
      <w:lvlText w:val="ð"/>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2" w15:restartNumberingAfterBreak="0">
    <w:nsid w:val="5A8C7D41"/>
    <w:multiLevelType w:val="multilevel"/>
    <w:tmpl w:val="FFFFFFFF"/>
    <w:lvl w:ilvl="0">
      <w:start w:val="1"/>
      <w:numFmt w:val="decimal"/>
      <w:lvlText w:val="%1."/>
      <w:legacy w:legacy="1" w:legacySpace="0" w:legacyIndent="708"/>
      <w:lvlJc w:val="left"/>
      <w:pPr>
        <w:ind w:left="1068" w:hanging="708"/>
      </w:pPr>
    </w:lvl>
    <w:lvl w:ilvl="1">
      <w:start w:val="1"/>
      <w:numFmt w:val="decimal"/>
      <w:lvlText w:val="%1.%2."/>
      <w:legacy w:legacy="1" w:legacySpace="0" w:legacyIndent="708"/>
      <w:lvlJc w:val="left"/>
      <w:pPr>
        <w:ind w:left="1560" w:hanging="708"/>
      </w:pPr>
    </w:lvl>
    <w:lvl w:ilvl="2">
      <w:start w:val="1"/>
      <w:numFmt w:val="decimal"/>
      <w:lvlText w:val="%1.%2.%3."/>
      <w:legacy w:legacy="1" w:legacySpace="0" w:legacyIndent="708"/>
      <w:lvlJc w:val="left"/>
      <w:pPr>
        <w:ind w:left="1872" w:hanging="708"/>
      </w:pPr>
    </w:lvl>
    <w:lvl w:ilvl="3">
      <w:start w:val="1"/>
      <w:numFmt w:val="decimal"/>
      <w:lvlText w:val="%1.%2.%3.%4."/>
      <w:legacy w:legacy="1" w:legacySpace="0" w:legacyIndent="708"/>
      <w:lvlJc w:val="left"/>
      <w:pPr>
        <w:ind w:left="2448" w:hanging="708"/>
      </w:pPr>
    </w:lvl>
    <w:lvl w:ilvl="4">
      <w:start w:val="1"/>
      <w:numFmt w:val="decimal"/>
      <w:lvlText w:val="%1.%2.%3.%4.%5."/>
      <w:legacy w:legacy="1" w:legacySpace="0" w:legacyIndent="708"/>
      <w:lvlJc w:val="left"/>
      <w:pPr>
        <w:ind w:left="3024" w:hanging="708"/>
      </w:pPr>
    </w:lvl>
    <w:lvl w:ilvl="5">
      <w:start w:val="1"/>
      <w:numFmt w:val="decimal"/>
      <w:lvlText w:val="%1.%2.%3.%4.%5.%6."/>
      <w:legacy w:legacy="1" w:legacySpace="0" w:legacyIndent="708"/>
      <w:lvlJc w:val="left"/>
      <w:pPr>
        <w:ind w:left="3600" w:hanging="708"/>
      </w:pPr>
    </w:lvl>
    <w:lvl w:ilvl="6">
      <w:start w:val="1"/>
      <w:numFmt w:val="decimal"/>
      <w:lvlText w:val="%1.%2.%3.%4.%5.%6.%7."/>
      <w:legacy w:legacy="1" w:legacySpace="0" w:legacyIndent="708"/>
      <w:lvlJc w:val="left"/>
      <w:pPr>
        <w:ind w:left="4176" w:hanging="708"/>
      </w:pPr>
    </w:lvl>
    <w:lvl w:ilvl="7">
      <w:start w:val="1"/>
      <w:numFmt w:val="decimal"/>
      <w:lvlText w:val="%1.%2.%3.%4.%5.%6.%7.%8."/>
      <w:legacy w:legacy="1" w:legacySpace="0" w:legacyIndent="708"/>
      <w:lvlJc w:val="left"/>
      <w:pPr>
        <w:ind w:left="4752" w:hanging="708"/>
      </w:pPr>
    </w:lvl>
    <w:lvl w:ilvl="8">
      <w:start w:val="1"/>
      <w:numFmt w:val="decimal"/>
      <w:lvlText w:val="%1.%2.%3.%4.%5.%6.%7.%8.%9."/>
      <w:legacy w:legacy="1" w:legacySpace="0" w:legacyIndent="708"/>
      <w:lvlJc w:val="left"/>
      <w:pPr>
        <w:ind w:left="5328" w:hanging="708"/>
      </w:pPr>
    </w:lvl>
  </w:abstractNum>
  <w:abstractNum w:abstractNumId="23" w15:restartNumberingAfterBreak="0">
    <w:nsid w:val="5FCA1210"/>
    <w:multiLevelType w:val="multilevel"/>
    <w:tmpl w:val="9F0C2C24"/>
    <w:lvl w:ilvl="0">
      <w:start w:val="1"/>
      <w:numFmt w:val="decimal"/>
      <w:lvlText w:val="%1."/>
      <w:lvlJc w:val="left"/>
      <w:pPr>
        <w:ind w:left="1068" w:hanging="708"/>
      </w:pPr>
    </w:lvl>
    <w:lvl w:ilvl="1">
      <w:start w:val="1"/>
      <w:numFmt w:val="decimal"/>
      <w:lvlText w:val="%1.%2."/>
      <w:legacy w:legacy="1" w:legacySpace="0" w:legacyIndent="708"/>
      <w:lvlJc w:val="left"/>
      <w:pPr>
        <w:ind w:left="1560" w:hanging="708"/>
      </w:pPr>
    </w:lvl>
    <w:lvl w:ilvl="2">
      <w:start w:val="1"/>
      <w:numFmt w:val="decimal"/>
      <w:lvlText w:val="%1.%2.%3."/>
      <w:legacy w:legacy="1" w:legacySpace="0" w:legacyIndent="708"/>
      <w:lvlJc w:val="left"/>
      <w:pPr>
        <w:ind w:left="1872" w:hanging="708"/>
      </w:pPr>
    </w:lvl>
    <w:lvl w:ilvl="3">
      <w:start w:val="1"/>
      <w:numFmt w:val="decimal"/>
      <w:lvlText w:val="%1.%2.%3.%4."/>
      <w:legacy w:legacy="1" w:legacySpace="0" w:legacyIndent="708"/>
      <w:lvlJc w:val="left"/>
      <w:pPr>
        <w:ind w:left="2448" w:hanging="708"/>
      </w:pPr>
    </w:lvl>
    <w:lvl w:ilvl="4">
      <w:start w:val="1"/>
      <w:numFmt w:val="decimal"/>
      <w:lvlText w:val="%1.%2.%3.%4.%5."/>
      <w:legacy w:legacy="1" w:legacySpace="0" w:legacyIndent="708"/>
      <w:lvlJc w:val="left"/>
      <w:pPr>
        <w:ind w:left="3024" w:hanging="708"/>
      </w:pPr>
    </w:lvl>
    <w:lvl w:ilvl="5">
      <w:start w:val="1"/>
      <w:numFmt w:val="decimal"/>
      <w:lvlText w:val="%1.%2.%3.%4.%5.%6."/>
      <w:legacy w:legacy="1" w:legacySpace="0" w:legacyIndent="708"/>
      <w:lvlJc w:val="left"/>
      <w:pPr>
        <w:ind w:left="3600" w:hanging="708"/>
      </w:pPr>
    </w:lvl>
    <w:lvl w:ilvl="6">
      <w:start w:val="1"/>
      <w:numFmt w:val="decimal"/>
      <w:lvlText w:val="%1.%2.%3.%4.%5.%6.%7."/>
      <w:legacy w:legacy="1" w:legacySpace="0" w:legacyIndent="708"/>
      <w:lvlJc w:val="left"/>
      <w:pPr>
        <w:ind w:left="4176" w:hanging="708"/>
      </w:pPr>
    </w:lvl>
    <w:lvl w:ilvl="7">
      <w:start w:val="1"/>
      <w:numFmt w:val="decimal"/>
      <w:lvlText w:val="%1.%2.%3.%4.%5.%6.%7.%8."/>
      <w:legacy w:legacy="1" w:legacySpace="0" w:legacyIndent="708"/>
      <w:lvlJc w:val="left"/>
      <w:pPr>
        <w:ind w:left="4752" w:hanging="708"/>
      </w:pPr>
    </w:lvl>
    <w:lvl w:ilvl="8">
      <w:start w:val="1"/>
      <w:numFmt w:val="decimal"/>
      <w:lvlText w:val="%1.%2.%3.%4.%5.%6.%7.%8.%9."/>
      <w:legacy w:legacy="1" w:legacySpace="0" w:legacyIndent="708"/>
      <w:lvlJc w:val="left"/>
      <w:pPr>
        <w:ind w:left="5328" w:hanging="708"/>
      </w:pPr>
    </w:lvl>
  </w:abstractNum>
  <w:abstractNum w:abstractNumId="24" w15:restartNumberingAfterBreak="0">
    <w:nsid w:val="63BF73BB"/>
    <w:multiLevelType w:val="hybridMultilevel"/>
    <w:tmpl w:val="4F9CA012"/>
    <w:lvl w:ilvl="0" w:tplc="080C0005">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5" w15:restartNumberingAfterBreak="0">
    <w:nsid w:val="64611E86"/>
    <w:multiLevelType w:val="multilevel"/>
    <w:tmpl w:val="FFFFFFFF"/>
    <w:lvl w:ilvl="0">
      <w:start w:val="1"/>
      <w:numFmt w:val="decimal"/>
      <w:lvlText w:val="%1."/>
      <w:legacy w:legacy="1" w:legacySpace="0" w:legacyIndent="708"/>
      <w:lvlJc w:val="left"/>
      <w:pPr>
        <w:ind w:left="1068" w:hanging="708"/>
      </w:pPr>
    </w:lvl>
    <w:lvl w:ilvl="1">
      <w:start w:val="1"/>
      <w:numFmt w:val="decimal"/>
      <w:lvlText w:val="%1.%2."/>
      <w:legacy w:legacy="1" w:legacySpace="0" w:legacyIndent="708"/>
      <w:lvlJc w:val="left"/>
      <w:pPr>
        <w:ind w:left="1560" w:hanging="708"/>
      </w:pPr>
    </w:lvl>
    <w:lvl w:ilvl="2">
      <w:start w:val="1"/>
      <w:numFmt w:val="decimal"/>
      <w:lvlText w:val="%1.%2.%3."/>
      <w:legacy w:legacy="1" w:legacySpace="0" w:legacyIndent="708"/>
      <w:lvlJc w:val="left"/>
      <w:pPr>
        <w:ind w:left="1872" w:hanging="708"/>
      </w:pPr>
    </w:lvl>
    <w:lvl w:ilvl="3">
      <w:start w:val="1"/>
      <w:numFmt w:val="decimal"/>
      <w:lvlText w:val="%1.%2.%3.%4."/>
      <w:legacy w:legacy="1" w:legacySpace="0" w:legacyIndent="708"/>
      <w:lvlJc w:val="left"/>
      <w:pPr>
        <w:ind w:left="2448" w:hanging="708"/>
      </w:pPr>
    </w:lvl>
    <w:lvl w:ilvl="4">
      <w:start w:val="1"/>
      <w:numFmt w:val="decimal"/>
      <w:lvlText w:val="%1.%2.%3.%4.%5."/>
      <w:legacy w:legacy="1" w:legacySpace="0" w:legacyIndent="708"/>
      <w:lvlJc w:val="left"/>
      <w:pPr>
        <w:ind w:left="3024" w:hanging="708"/>
      </w:pPr>
    </w:lvl>
    <w:lvl w:ilvl="5">
      <w:start w:val="1"/>
      <w:numFmt w:val="decimal"/>
      <w:lvlText w:val="%1.%2.%3.%4.%5.%6."/>
      <w:legacy w:legacy="1" w:legacySpace="0" w:legacyIndent="708"/>
      <w:lvlJc w:val="left"/>
      <w:pPr>
        <w:ind w:left="3600" w:hanging="708"/>
      </w:pPr>
    </w:lvl>
    <w:lvl w:ilvl="6">
      <w:start w:val="1"/>
      <w:numFmt w:val="decimal"/>
      <w:lvlText w:val="%1.%2.%3.%4.%5.%6.%7."/>
      <w:legacy w:legacy="1" w:legacySpace="0" w:legacyIndent="708"/>
      <w:lvlJc w:val="left"/>
      <w:pPr>
        <w:ind w:left="4176" w:hanging="708"/>
      </w:pPr>
    </w:lvl>
    <w:lvl w:ilvl="7">
      <w:start w:val="1"/>
      <w:numFmt w:val="decimal"/>
      <w:lvlText w:val="%1.%2.%3.%4.%5.%6.%7.%8."/>
      <w:legacy w:legacy="1" w:legacySpace="0" w:legacyIndent="708"/>
      <w:lvlJc w:val="left"/>
      <w:pPr>
        <w:ind w:left="4752" w:hanging="708"/>
      </w:pPr>
    </w:lvl>
    <w:lvl w:ilvl="8">
      <w:start w:val="1"/>
      <w:numFmt w:val="decimal"/>
      <w:lvlText w:val="%1.%2.%3.%4.%5.%6.%7.%8.%9."/>
      <w:legacy w:legacy="1" w:legacySpace="0" w:legacyIndent="708"/>
      <w:lvlJc w:val="left"/>
      <w:pPr>
        <w:ind w:left="5328" w:hanging="708"/>
      </w:pPr>
    </w:lvl>
  </w:abstractNum>
  <w:abstractNum w:abstractNumId="26" w15:restartNumberingAfterBreak="0">
    <w:nsid w:val="669C44C2"/>
    <w:multiLevelType w:val="hybridMultilevel"/>
    <w:tmpl w:val="78B67C08"/>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7" w15:restartNumberingAfterBreak="0">
    <w:nsid w:val="685561F5"/>
    <w:multiLevelType w:val="multilevel"/>
    <w:tmpl w:val="9F0C2C24"/>
    <w:lvl w:ilvl="0">
      <w:start w:val="1"/>
      <w:numFmt w:val="decimal"/>
      <w:lvlText w:val="%1."/>
      <w:lvlJc w:val="left"/>
      <w:pPr>
        <w:ind w:left="1068" w:hanging="708"/>
      </w:pPr>
    </w:lvl>
    <w:lvl w:ilvl="1">
      <w:start w:val="1"/>
      <w:numFmt w:val="decimal"/>
      <w:lvlText w:val="%1.%2."/>
      <w:legacy w:legacy="1" w:legacySpace="0" w:legacyIndent="708"/>
      <w:lvlJc w:val="left"/>
      <w:pPr>
        <w:ind w:left="1560" w:hanging="708"/>
      </w:pPr>
    </w:lvl>
    <w:lvl w:ilvl="2">
      <w:start w:val="1"/>
      <w:numFmt w:val="decimal"/>
      <w:lvlText w:val="%1.%2.%3."/>
      <w:legacy w:legacy="1" w:legacySpace="0" w:legacyIndent="708"/>
      <w:lvlJc w:val="left"/>
      <w:pPr>
        <w:ind w:left="1872" w:hanging="708"/>
      </w:pPr>
    </w:lvl>
    <w:lvl w:ilvl="3">
      <w:start w:val="1"/>
      <w:numFmt w:val="decimal"/>
      <w:lvlText w:val="%1.%2.%3.%4."/>
      <w:legacy w:legacy="1" w:legacySpace="0" w:legacyIndent="708"/>
      <w:lvlJc w:val="left"/>
      <w:pPr>
        <w:ind w:left="2448" w:hanging="708"/>
      </w:pPr>
    </w:lvl>
    <w:lvl w:ilvl="4">
      <w:start w:val="1"/>
      <w:numFmt w:val="decimal"/>
      <w:lvlText w:val="%1.%2.%3.%4.%5."/>
      <w:legacy w:legacy="1" w:legacySpace="0" w:legacyIndent="708"/>
      <w:lvlJc w:val="left"/>
      <w:pPr>
        <w:ind w:left="3024" w:hanging="708"/>
      </w:pPr>
    </w:lvl>
    <w:lvl w:ilvl="5">
      <w:start w:val="1"/>
      <w:numFmt w:val="decimal"/>
      <w:lvlText w:val="%1.%2.%3.%4.%5.%6."/>
      <w:legacy w:legacy="1" w:legacySpace="0" w:legacyIndent="708"/>
      <w:lvlJc w:val="left"/>
      <w:pPr>
        <w:ind w:left="3600" w:hanging="708"/>
      </w:pPr>
    </w:lvl>
    <w:lvl w:ilvl="6">
      <w:start w:val="1"/>
      <w:numFmt w:val="decimal"/>
      <w:lvlText w:val="%1.%2.%3.%4.%5.%6.%7."/>
      <w:legacy w:legacy="1" w:legacySpace="0" w:legacyIndent="708"/>
      <w:lvlJc w:val="left"/>
      <w:pPr>
        <w:ind w:left="4176" w:hanging="708"/>
      </w:pPr>
    </w:lvl>
    <w:lvl w:ilvl="7">
      <w:start w:val="1"/>
      <w:numFmt w:val="decimal"/>
      <w:lvlText w:val="%1.%2.%3.%4.%5.%6.%7.%8."/>
      <w:legacy w:legacy="1" w:legacySpace="0" w:legacyIndent="708"/>
      <w:lvlJc w:val="left"/>
      <w:pPr>
        <w:ind w:left="4752" w:hanging="708"/>
      </w:pPr>
    </w:lvl>
    <w:lvl w:ilvl="8">
      <w:start w:val="1"/>
      <w:numFmt w:val="decimal"/>
      <w:lvlText w:val="%1.%2.%3.%4.%5.%6.%7.%8.%9."/>
      <w:legacy w:legacy="1" w:legacySpace="0" w:legacyIndent="708"/>
      <w:lvlJc w:val="left"/>
      <w:pPr>
        <w:ind w:left="5328" w:hanging="708"/>
      </w:pPr>
    </w:lvl>
  </w:abstractNum>
  <w:abstractNum w:abstractNumId="28" w15:restartNumberingAfterBreak="0">
    <w:nsid w:val="6968AFBE"/>
    <w:multiLevelType w:val="hybridMultilevel"/>
    <w:tmpl w:val="12864E5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15:restartNumberingAfterBreak="0">
    <w:nsid w:val="6DB90F5D"/>
    <w:multiLevelType w:val="multilevel"/>
    <w:tmpl w:val="9F0C2C24"/>
    <w:lvl w:ilvl="0">
      <w:start w:val="1"/>
      <w:numFmt w:val="decimal"/>
      <w:lvlText w:val="%1."/>
      <w:lvlJc w:val="left"/>
      <w:pPr>
        <w:ind w:left="1068" w:hanging="708"/>
      </w:pPr>
    </w:lvl>
    <w:lvl w:ilvl="1">
      <w:start w:val="1"/>
      <w:numFmt w:val="decimal"/>
      <w:lvlText w:val="%1.%2."/>
      <w:legacy w:legacy="1" w:legacySpace="0" w:legacyIndent="708"/>
      <w:lvlJc w:val="left"/>
      <w:pPr>
        <w:ind w:left="1275" w:hanging="708"/>
      </w:pPr>
    </w:lvl>
    <w:lvl w:ilvl="2">
      <w:start w:val="1"/>
      <w:numFmt w:val="decimal"/>
      <w:lvlText w:val="%1.%2.%3."/>
      <w:legacy w:legacy="1" w:legacySpace="0" w:legacyIndent="708"/>
      <w:lvlJc w:val="left"/>
      <w:pPr>
        <w:ind w:left="1872" w:hanging="708"/>
      </w:pPr>
    </w:lvl>
    <w:lvl w:ilvl="3">
      <w:start w:val="1"/>
      <w:numFmt w:val="decimal"/>
      <w:lvlText w:val="%1.%2.%3.%4."/>
      <w:legacy w:legacy="1" w:legacySpace="0" w:legacyIndent="708"/>
      <w:lvlJc w:val="left"/>
      <w:pPr>
        <w:ind w:left="2448" w:hanging="708"/>
      </w:pPr>
    </w:lvl>
    <w:lvl w:ilvl="4">
      <w:start w:val="1"/>
      <w:numFmt w:val="decimal"/>
      <w:lvlText w:val="%1.%2.%3.%4.%5."/>
      <w:legacy w:legacy="1" w:legacySpace="0" w:legacyIndent="708"/>
      <w:lvlJc w:val="left"/>
      <w:pPr>
        <w:ind w:left="3024" w:hanging="708"/>
      </w:pPr>
    </w:lvl>
    <w:lvl w:ilvl="5">
      <w:start w:val="1"/>
      <w:numFmt w:val="decimal"/>
      <w:lvlText w:val="%1.%2.%3.%4.%5.%6."/>
      <w:legacy w:legacy="1" w:legacySpace="0" w:legacyIndent="708"/>
      <w:lvlJc w:val="left"/>
      <w:pPr>
        <w:ind w:left="3600" w:hanging="708"/>
      </w:pPr>
    </w:lvl>
    <w:lvl w:ilvl="6">
      <w:start w:val="1"/>
      <w:numFmt w:val="decimal"/>
      <w:lvlText w:val="%1.%2.%3.%4.%5.%6.%7."/>
      <w:legacy w:legacy="1" w:legacySpace="0" w:legacyIndent="708"/>
      <w:lvlJc w:val="left"/>
      <w:pPr>
        <w:ind w:left="4176" w:hanging="708"/>
      </w:pPr>
    </w:lvl>
    <w:lvl w:ilvl="7">
      <w:start w:val="1"/>
      <w:numFmt w:val="decimal"/>
      <w:lvlText w:val="%1.%2.%3.%4.%5.%6.%7.%8."/>
      <w:legacy w:legacy="1" w:legacySpace="0" w:legacyIndent="708"/>
      <w:lvlJc w:val="left"/>
      <w:pPr>
        <w:ind w:left="4752" w:hanging="708"/>
      </w:pPr>
    </w:lvl>
    <w:lvl w:ilvl="8">
      <w:start w:val="1"/>
      <w:numFmt w:val="decimal"/>
      <w:lvlText w:val="%1.%2.%3.%4.%5.%6.%7.%8.%9."/>
      <w:legacy w:legacy="1" w:legacySpace="0" w:legacyIndent="708"/>
      <w:lvlJc w:val="left"/>
      <w:pPr>
        <w:ind w:left="5328" w:hanging="708"/>
      </w:pPr>
    </w:lvl>
  </w:abstractNum>
  <w:abstractNum w:abstractNumId="30" w15:restartNumberingAfterBreak="0">
    <w:nsid w:val="71DC437D"/>
    <w:multiLevelType w:val="multilevel"/>
    <w:tmpl w:val="2B2489DA"/>
    <w:lvl w:ilvl="0">
      <w:start w:val="3"/>
      <w:numFmt w:val="decimal"/>
      <w:lvlText w:val="%1."/>
      <w:lvlJc w:val="left"/>
      <w:pPr>
        <w:ind w:left="1068" w:hanging="708"/>
      </w:pPr>
      <w:rPr>
        <w:rFonts w:hint="default"/>
      </w:rPr>
    </w:lvl>
    <w:lvl w:ilvl="1">
      <w:start w:val="1"/>
      <w:numFmt w:val="decimal"/>
      <w:lvlText w:val="%1.%2."/>
      <w:lvlJc w:val="left"/>
      <w:pPr>
        <w:ind w:left="1560" w:hanging="708"/>
      </w:pPr>
      <w:rPr>
        <w:rFonts w:hint="default"/>
      </w:rPr>
    </w:lvl>
    <w:lvl w:ilvl="2">
      <w:start w:val="1"/>
      <w:numFmt w:val="decimal"/>
      <w:lvlText w:val="%1.%2.%3."/>
      <w:lvlJc w:val="left"/>
      <w:pPr>
        <w:ind w:left="1872" w:hanging="708"/>
      </w:pPr>
      <w:rPr>
        <w:rFonts w:hint="default"/>
      </w:rPr>
    </w:lvl>
    <w:lvl w:ilvl="3">
      <w:start w:val="1"/>
      <w:numFmt w:val="decimal"/>
      <w:lvlText w:val="%1.%2.%3.%4."/>
      <w:lvlJc w:val="left"/>
      <w:pPr>
        <w:ind w:left="2448" w:hanging="708"/>
      </w:pPr>
      <w:rPr>
        <w:rFonts w:hint="default"/>
      </w:rPr>
    </w:lvl>
    <w:lvl w:ilvl="4">
      <w:start w:val="1"/>
      <w:numFmt w:val="decimal"/>
      <w:lvlText w:val="%1.%2.%3.%4.%5."/>
      <w:lvlJc w:val="left"/>
      <w:pPr>
        <w:ind w:left="3024" w:hanging="708"/>
      </w:pPr>
      <w:rPr>
        <w:rFonts w:hint="default"/>
      </w:rPr>
    </w:lvl>
    <w:lvl w:ilvl="5">
      <w:start w:val="1"/>
      <w:numFmt w:val="decimal"/>
      <w:lvlText w:val="%1.%2.%3.%4.%5.%6."/>
      <w:lvlJc w:val="left"/>
      <w:pPr>
        <w:ind w:left="3600" w:hanging="708"/>
      </w:pPr>
      <w:rPr>
        <w:rFonts w:hint="default"/>
      </w:rPr>
    </w:lvl>
    <w:lvl w:ilvl="6">
      <w:start w:val="1"/>
      <w:numFmt w:val="decimal"/>
      <w:lvlText w:val="%1.%2.%3.%4.%5.%6.%7."/>
      <w:lvlJc w:val="left"/>
      <w:pPr>
        <w:ind w:left="4176" w:hanging="708"/>
      </w:pPr>
      <w:rPr>
        <w:rFonts w:hint="default"/>
      </w:rPr>
    </w:lvl>
    <w:lvl w:ilvl="7">
      <w:start w:val="1"/>
      <w:numFmt w:val="decimal"/>
      <w:lvlText w:val="%1.%2.%3.%4.%5.%6.%7.%8."/>
      <w:lvlJc w:val="left"/>
      <w:pPr>
        <w:ind w:left="4752" w:hanging="708"/>
      </w:pPr>
      <w:rPr>
        <w:rFonts w:hint="default"/>
      </w:rPr>
    </w:lvl>
    <w:lvl w:ilvl="8">
      <w:start w:val="1"/>
      <w:numFmt w:val="decimal"/>
      <w:lvlText w:val="%1.%2.%3.%4.%5.%6.%7.%8.%9."/>
      <w:lvlJc w:val="left"/>
      <w:pPr>
        <w:ind w:left="5328" w:hanging="708"/>
      </w:pPr>
      <w:rPr>
        <w:rFonts w:hint="default"/>
      </w:rPr>
    </w:lvl>
  </w:abstractNum>
  <w:abstractNum w:abstractNumId="31" w15:restartNumberingAfterBreak="0">
    <w:nsid w:val="7DB26C9D"/>
    <w:multiLevelType w:val="multilevel"/>
    <w:tmpl w:val="9F0C2C24"/>
    <w:lvl w:ilvl="0">
      <w:start w:val="1"/>
      <w:numFmt w:val="decimal"/>
      <w:lvlText w:val="%1."/>
      <w:lvlJc w:val="left"/>
      <w:pPr>
        <w:ind w:left="1068" w:hanging="708"/>
      </w:pPr>
    </w:lvl>
    <w:lvl w:ilvl="1">
      <w:start w:val="1"/>
      <w:numFmt w:val="decimal"/>
      <w:lvlText w:val="%1.%2."/>
      <w:legacy w:legacy="1" w:legacySpace="0" w:legacyIndent="708"/>
      <w:lvlJc w:val="left"/>
      <w:pPr>
        <w:ind w:left="1560" w:hanging="708"/>
      </w:pPr>
    </w:lvl>
    <w:lvl w:ilvl="2">
      <w:start w:val="1"/>
      <w:numFmt w:val="decimal"/>
      <w:lvlText w:val="%1.%2.%3."/>
      <w:legacy w:legacy="1" w:legacySpace="0" w:legacyIndent="708"/>
      <w:lvlJc w:val="left"/>
      <w:pPr>
        <w:ind w:left="1872" w:hanging="708"/>
      </w:pPr>
    </w:lvl>
    <w:lvl w:ilvl="3">
      <w:start w:val="1"/>
      <w:numFmt w:val="decimal"/>
      <w:lvlText w:val="%1.%2.%3.%4."/>
      <w:legacy w:legacy="1" w:legacySpace="0" w:legacyIndent="708"/>
      <w:lvlJc w:val="left"/>
      <w:pPr>
        <w:ind w:left="2448" w:hanging="708"/>
      </w:pPr>
    </w:lvl>
    <w:lvl w:ilvl="4">
      <w:start w:val="1"/>
      <w:numFmt w:val="decimal"/>
      <w:lvlText w:val="%1.%2.%3.%4.%5."/>
      <w:legacy w:legacy="1" w:legacySpace="0" w:legacyIndent="708"/>
      <w:lvlJc w:val="left"/>
      <w:pPr>
        <w:ind w:left="3024" w:hanging="708"/>
      </w:pPr>
    </w:lvl>
    <w:lvl w:ilvl="5">
      <w:start w:val="1"/>
      <w:numFmt w:val="decimal"/>
      <w:lvlText w:val="%1.%2.%3.%4.%5.%6."/>
      <w:legacy w:legacy="1" w:legacySpace="0" w:legacyIndent="708"/>
      <w:lvlJc w:val="left"/>
      <w:pPr>
        <w:ind w:left="3600" w:hanging="708"/>
      </w:pPr>
    </w:lvl>
    <w:lvl w:ilvl="6">
      <w:start w:val="1"/>
      <w:numFmt w:val="decimal"/>
      <w:lvlText w:val="%1.%2.%3.%4.%5.%6.%7."/>
      <w:legacy w:legacy="1" w:legacySpace="0" w:legacyIndent="708"/>
      <w:lvlJc w:val="left"/>
      <w:pPr>
        <w:ind w:left="4176" w:hanging="708"/>
      </w:pPr>
    </w:lvl>
    <w:lvl w:ilvl="7">
      <w:start w:val="1"/>
      <w:numFmt w:val="decimal"/>
      <w:lvlText w:val="%1.%2.%3.%4.%5.%6.%7.%8."/>
      <w:legacy w:legacy="1" w:legacySpace="0" w:legacyIndent="708"/>
      <w:lvlJc w:val="left"/>
      <w:pPr>
        <w:ind w:left="4752" w:hanging="708"/>
      </w:pPr>
    </w:lvl>
    <w:lvl w:ilvl="8">
      <w:start w:val="1"/>
      <w:numFmt w:val="decimal"/>
      <w:lvlText w:val="%1.%2.%3.%4.%5.%6.%7.%8.%9."/>
      <w:legacy w:legacy="1" w:legacySpace="0" w:legacyIndent="708"/>
      <w:lvlJc w:val="left"/>
      <w:pPr>
        <w:ind w:left="5328" w:hanging="708"/>
      </w:pPr>
    </w:lvl>
  </w:abstractNum>
  <w:num w:numId="1">
    <w:abstractNumId w:val="12"/>
  </w:num>
  <w:num w:numId="2">
    <w:abstractNumId w:val="12"/>
  </w:num>
  <w:num w:numId="3">
    <w:abstractNumId w:val="12"/>
  </w:num>
  <w:num w:numId="4">
    <w:abstractNumId w:val="12"/>
  </w:num>
  <w:num w:numId="5">
    <w:abstractNumId w:val="12"/>
  </w:num>
  <w:num w:numId="6">
    <w:abstractNumId w:val="12"/>
  </w:num>
  <w:num w:numId="7">
    <w:abstractNumId w:val="12"/>
  </w:num>
  <w:num w:numId="8">
    <w:abstractNumId w:val="12"/>
  </w:num>
  <w:num w:numId="9">
    <w:abstractNumId w:val="12"/>
  </w:num>
  <w:num w:numId="10">
    <w:abstractNumId w:val="12"/>
  </w:num>
  <w:num w:numId="11">
    <w:abstractNumId w:val="18"/>
  </w:num>
  <w:num w:numId="12">
    <w:abstractNumId w:val="12"/>
  </w:num>
  <w:num w:numId="13">
    <w:abstractNumId w:val="12"/>
  </w:num>
  <w:num w:numId="14">
    <w:abstractNumId w:val="12"/>
  </w:num>
  <w:num w:numId="15">
    <w:abstractNumId w:val="12"/>
  </w:num>
  <w:num w:numId="16">
    <w:abstractNumId w:val="12"/>
  </w:num>
  <w:num w:numId="17">
    <w:abstractNumId w:val="12"/>
  </w:num>
  <w:num w:numId="18">
    <w:abstractNumId w:val="12"/>
  </w:num>
  <w:num w:numId="19">
    <w:abstractNumId w:val="12"/>
  </w:num>
  <w:num w:numId="20">
    <w:abstractNumId w:val="12"/>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num>
  <w:num w:numId="23">
    <w:abstractNumId w:val="19"/>
  </w:num>
  <w:num w:numId="24">
    <w:abstractNumId w:val="15"/>
  </w:num>
  <w:num w:numId="25">
    <w:abstractNumId w:val="17"/>
  </w:num>
  <w:num w:numId="26">
    <w:abstractNumId w:val="14"/>
  </w:num>
  <w:num w:numId="27">
    <w:abstractNumId w:val="25"/>
  </w:num>
  <w:num w:numId="28">
    <w:abstractNumId w:val="16"/>
  </w:num>
  <w:num w:numId="29">
    <w:abstractNumId w:val="27"/>
  </w:num>
  <w:num w:numId="30">
    <w:abstractNumId w:val="29"/>
  </w:num>
  <w:num w:numId="31">
    <w:abstractNumId w:val="20"/>
  </w:num>
  <w:num w:numId="32">
    <w:abstractNumId w:val="9"/>
  </w:num>
  <w:num w:numId="33">
    <w:abstractNumId w:val="22"/>
  </w:num>
  <w:num w:numId="34">
    <w:abstractNumId w:val="30"/>
  </w:num>
  <w:num w:numId="35">
    <w:abstractNumId w:val="23"/>
  </w:num>
  <w:num w:numId="36">
    <w:abstractNumId w:val="31"/>
  </w:num>
  <w:num w:numId="37">
    <w:abstractNumId w:val="6"/>
  </w:num>
  <w:num w:numId="38">
    <w:abstractNumId w:val="13"/>
  </w:num>
  <w:num w:numId="39">
    <w:abstractNumId w:val="21"/>
  </w:num>
  <w:num w:numId="40">
    <w:abstractNumId w:val="3"/>
  </w:num>
  <w:num w:numId="41">
    <w:abstractNumId w:val="1"/>
  </w:num>
  <w:num w:numId="42">
    <w:abstractNumId w:val="28"/>
  </w:num>
  <w:num w:numId="43">
    <w:abstractNumId w:val="0"/>
  </w:num>
  <w:num w:numId="44">
    <w:abstractNumId w:val="11"/>
  </w:num>
  <w:num w:numId="45">
    <w:abstractNumId w:val="7"/>
  </w:num>
  <w:num w:numId="46">
    <w:abstractNumId w:val="4"/>
  </w:num>
  <w:num w:numId="47">
    <w:abstractNumId w:val="10"/>
  </w:num>
  <w:num w:numId="48">
    <w:abstractNumId w:val="24"/>
  </w:num>
  <w:num w:numId="49">
    <w:abstractNumId w:val="5"/>
  </w:num>
  <w:num w:numId="5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fw_prof" w:val="@default@"/>
  </w:docVars>
  <w:rsids>
    <w:rsidRoot w:val="00D67F4B"/>
    <w:rsid w:val="00062C23"/>
    <w:rsid w:val="00062F4E"/>
    <w:rsid w:val="00066389"/>
    <w:rsid w:val="000A178E"/>
    <w:rsid w:val="000A59B6"/>
    <w:rsid w:val="000C4110"/>
    <w:rsid w:val="000C5DED"/>
    <w:rsid w:val="000E4F58"/>
    <w:rsid w:val="00107EC9"/>
    <w:rsid w:val="00111916"/>
    <w:rsid w:val="0011670D"/>
    <w:rsid w:val="0013254F"/>
    <w:rsid w:val="0014269B"/>
    <w:rsid w:val="001562A6"/>
    <w:rsid w:val="00156D30"/>
    <w:rsid w:val="001816A4"/>
    <w:rsid w:val="001B263C"/>
    <w:rsid w:val="001D2DEA"/>
    <w:rsid w:val="001E0067"/>
    <w:rsid w:val="001E4055"/>
    <w:rsid w:val="001E5572"/>
    <w:rsid w:val="001F094C"/>
    <w:rsid w:val="002012C4"/>
    <w:rsid w:val="00214313"/>
    <w:rsid w:val="00215E6A"/>
    <w:rsid w:val="002164BF"/>
    <w:rsid w:val="002260BE"/>
    <w:rsid w:val="00231486"/>
    <w:rsid w:val="00235415"/>
    <w:rsid w:val="00236E9C"/>
    <w:rsid w:val="00241E33"/>
    <w:rsid w:val="002457C4"/>
    <w:rsid w:val="00262D94"/>
    <w:rsid w:val="00265F26"/>
    <w:rsid w:val="002666AB"/>
    <w:rsid w:val="00286A68"/>
    <w:rsid w:val="002A5DD4"/>
    <w:rsid w:val="002C433E"/>
    <w:rsid w:val="002E1086"/>
    <w:rsid w:val="002E52EC"/>
    <w:rsid w:val="002F2175"/>
    <w:rsid w:val="002F4C4C"/>
    <w:rsid w:val="00300D5D"/>
    <w:rsid w:val="00302E2C"/>
    <w:rsid w:val="00331840"/>
    <w:rsid w:val="00333B19"/>
    <w:rsid w:val="00335F8B"/>
    <w:rsid w:val="00341852"/>
    <w:rsid w:val="0034257F"/>
    <w:rsid w:val="003514C6"/>
    <w:rsid w:val="00357ABF"/>
    <w:rsid w:val="00396AD7"/>
    <w:rsid w:val="003A12C3"/>
    <w:rsid w:val="003A2FBB"/>
    <w:rsid w:val="003A4441"/>
    <w:rsid w:val="003D1C17"/>
    <w:rsid w:val="003D5494"/>
    <w:rsid w:val="003E1A01"/>
    <w:rsid w:val="003E1C0B"/>
    <w:rsid w:val="003E27C9"/>
    <w:rsid w:val="003F0FD5"/>
    <w:rsid w:val="003F18C3"/>
    <w:rsid w:val="00400B43"/>
    <w:rsid w:val="00401D7B"/>
    <w:rsid w:val="004210C5"/>
    <w:rsid w:val="00442C9E"/>
    <w:rsid w:val="004770EF"/>
    <w:rsid w:val="00495674"/>
    <w:rsid w:val="004A4063"/>
    <w:rsid w:val="004A7922"/>
    <w:rsid w:val="004B0368"/>
    <w:rsid w:val="004B4505"/>
    <w:rsid w:val="004B6980"/>
    <w:rsid w:val="004E1327"/>
    <w:rsid w:val="004E1ACA"/>
    <w:rsid w:val="004E3D52"/>
    <w:rsid w:val="004F5A06"/>
    <w:rsid w:val="004F62B6"/>
    <w:rsid w:val="004F7187"/>
    <w:rsid w:val="00502C96"/>
    <w:rsid w:val="00505CBE"/>
    <w:rsid w:val="00522D5C"/>
    <w:rsid w:val="00546AF9"/>
    <w:rsid w:val="005563B6"/>
    <w:rsid w:val="00567C4B"/>
    <w:rsid w:val="00567E52"/>
    <w:rsid w:val="0057539F"/>
    <w:rsid w:val="005854F3"/>
    <w:rsid w:val="0058657F"/>
    <w:rsid w:val="00587E07"/>
    <w:rsid w:val="00594463"/>
    <w:rsid w:val="005A5370"/>
    <w:rsid w:val="005B2B4D"/>
    <w:rsid w:val="005C64EA"/>
    <w:rsid w:val="005E0279"/>
    <w:rsid w:val="005F0A27"/>
    <w:rsid w:val="005F6FC3"/>
    <w:rsid w:val="006005D0"/>
    <w:rsid w:val="0060210C"/>
    <w:rsid w:val="00604639"/>
    <w:rsid w:val="00624BBD"/>
    <w:rsid w:val="00627304"/>
    <w:rsid w:val="006474E8"/>
    <w:rsid w:val="00670265"/>
    <w:rsid w:val="0067705A"/>
    <w:rsid w:val="00677F1D"/>
    <w:rsid w:val="00681D4D"/>
    <w:rsid w:val="00682AEA"/>
    <w:rsid w:val="006A0002"/>
    <w:rsid w:val="006C33E0"/>
    <w:rsid w:val="006E25CE"/>
    <w:rsid w:val="006E3B99"/>
    <w:rsid w:val="006E7662"/>
    <w:rsid w:val="006F1F57"/>
    <w:rsid w:val="007045A6"/>
    <w:rsid w:val="00706111"/>
    <w:rsid w:val="0071059A"/>
    <w:rsid w:val="0071490A"/>
    <w:rsid w:val="00716460"/>
    <w:rsid w:val="00732394"/>
    <w:rsid w:val="00732A5C"/>
    <w:rsid w:val="00736266"/>
    <w:rsid w:val="007529B7"/>
    <w:rsid w:val="007548F3"/>
    <w:rsid w:val="00763087"/>
    <w:rsid w:val="00766E6D"/>
    <w:rsid w:val="00774C5C"/>
    <w:rsid w:val="00775D9E"/>
    <w:rsid w:val="00780041"/>
    <w:rsid w:val="007828A8"/>
    <w:rsid w:val="007936FB"/>
    <w:rsid w:val="007A1F24"/>
    <w:rsid w:val="007A5C26"/>
    <w:rsid w:val="007B168E"/>
    <w:rsid w:val="007B6355"/>
    <w:rsid w:val="007B7C07"/>
    <w:rsid w:val="007D1A44"/>
    <w:rsid w:val="007E1D8B"/>
    <w:rsid w:val="007E64B7"/>
    <w:rsid w:val="007E6F84"/>
    <w:rsid w:val="007F0C66"/>
    <w:rsid w:val="007F4564"/>
    <w:rsid w:val="00815AC0"/>
    <w:rsid w:val="0082639D"/>
    <w:rsid w:val="008344E5"/>
    <w:rsid w:val="00860C21"/>
    <w:rsid w:val="00865C0F"/>
    <w:rsid w:val="00874294"/>
    <w:rsid w:val="00874ABC"/>
    <w:rsid w:val="00881435"/>
    <w:rsid w:val="008D24E4"/>
    <w:rsid w:val="008E1526"/>
    <w:rsid w:val="008F4909"/>
    <w:rsid w:val="00901D6D"/>
    <w:rsid w:val="00902855"/>
    <w:rsid w:val="0091214B"/>
    <w:rsid w:val="00913BD9"/>
    <w:rsid w:val="00915AD3"/>
    <w:rsid w:val="00921F9D"/>
    <w:rsid w:val="00927078"/>
    <w:rsid w:val="00942B48"/>
    <w:rsid w:val="00942B8F"/>
    <w:rsid w:val="00945F6C"/>
    <w:rsid w:val="00952457"/>
    <w:rsid w:val="00952471"/>
    <w:rsid w:val="009644D9"/>
    <w:rsid w:val="009700E2"/>
    <w:rsid w:val="00980CE8"/>
    <w:rsid w:val="009A01D2"/>
    <w:rsid w:val="009A344D"/>
    <w:rsid w:val="009B12ED"/>
    <w:rsid w:val="009C2566"/>
    <w:rsid w:val="009C53DE"/>
    <w:rsid w:val="009D3F6C"/>
    <w:rsid w:val="009E3282"/>
    <w:rsid w:val="009E73BB"/>
    <w:rsid w:val="009F1D6A"/>
    <w:rsid w:val="00A074A7"/>
    <w:rsid w:val="00A24301"/>
    <w:rsid w:val="00A25151"/>
    <w:rsid w:val="00A33137"/>
    <w:rsid w:val="00A41097"/>
    <w:rsid w:val="00A45EE0"/>
    <w:rsid w:val="00A5177E"/>
    <w:rsid w:val="00A63BAC"/>
    <w:rsid w:val="00A838DD"/>
    <w:rsid w:val="00A85E20"/>
    <w:rsid w:val="00A96DA2"/>
    <w:rsid w:val="00AA05AF"/>
    <w:rsid w:val="00AA21CC"/>
    <w:rsid w:val="00AA38A2"/>
    <w:rsid w:val="00AC303B"/>
    <w:rsid w:val="00AC3798"/>
    <w:rsid w:val="00AC6AEB"/>
    <w:rsid w:val="00AD27BA"/>
    <w:rsid w:val="00AD2DFE"/>
    <w:rsid w:val="00AE09C2"/>
    <w:rsid w:val="00B00853"/>
    <w:rsid w:val="00B1005E"/>
    <w:rsid w:val="00B1198A"/>
    <w:rsid w:val="00B30DE6"/>
    <w:rsid w:val="00B323D7"/>
    <w:rsid w:val="00B340D4"/>
    <w:rsid w:val="00B52178"/>
    <w:rsid w:val="00B96160"/>
    <w:rsid w:val="00BA0F53"/>
    <w:rsid w:val="00BA6801"/>
    <w:rsid w:val="00BB7979"/>
    <w:rsid w:val="00BD025C"/>
    <w:rsid w:val="00BD4082"/>
    <w:rsid w:val="00BE3AFA"/>
    <w:rsid w:val="00BE5C59"/>
    <w:rsid w:val="00BE61AB"/>
    <w:rsid w:val="00BE69F9"/>
    <w:rsid w:val="00BF5926"/>
    <w:rsid w:val="00C07B20"/>
    <w:rsid w:val="00C15B3E"/>
    <w:rsid w:val="00C2260D"/>
    <w:rsid w:val="00C262A6"/>
    <w:rsid w:val="00C30299"/>
    <w:rsid w:val="00C449E8"/>
    <w:rsid w:val="00C51EB3"/>
    <w:rsid w:val="00C60239"/>
    <w:rsid w:val="00C71346"/>
    <w:rsid w:val="00C80CCC"/>
    <w:rsid w:val="00CA187F"/>
    <w:rsid w:val="00CA33C0"/>
    <w:rsid w:val="00CB4040"/>
    <w:rsid w:val="00CD057E"/>
    <w:rsid w:val="00CD1B5A"/>
    <w:rsid w:val="00CF636B"/>
    <w:rsid w:val="00D03F96"/>
    <w:rsid w:val="00D11BB8"/>
    <w:rsid w:val="00D12B50"/>
    <w:rsid w:val="00D35FB7"/>
    <w:rsid w:val="00D57166"/>
    <w:rsid w:val="00D67F4B"/>
    <w:rsid w:val="00D75322"/>
    <w:rsid w:val="00D93DBA"/>
    <w:rsid w:val="00DA1E28"/>
    <w:rsid w:val="00DB249A"/>
    <w:rsid w:val="00DC10B0"/>
    <w:rsid w:val="00DC24D8"/>
    <w:rsid w:val="00DD2B38"/>
    <w:rsid w:val="00DD54CC"/>
    <w:rsid w:val="00DD5931"/>
    <w:rsid w:val="00DD76D6"/>
    <w:rsid w:val="00DE1BA4"/>
    <w:rsid w:val="00DE636D"/>
    <w:rsid w:val="00DF02F3"/>
    <w:rsid w:val="00DF2563"/>
    <w:rsid w:val="00E116B1"/>
    <w:rsid w:val="00E12A49"/>
    <w:rsid w:val="00E17EEA"/>
    <w:rsid w:val="00E40071"/>
    <w:rsid w:val="00E42A43"/>
    <w:rsid w:val="00E45396"/>
    <w:rsid w:val="00E55EA7"/>
    <w:rsid w:val="00E561EE"/>
    <w:rsid w:val="00E70950"/>
    <w:rsid w:val="00E7368B"/>
    <w:rsid w:val="00E925CD"/>
    <w:rsid w:val="00EB07A4"/>
    <w:rsid w:val="00EB4D40"/>
    <w:rsid w:val="00EC1082"/>
    <w:rsid w:val="00EE0437"/>
    <w:rsid w:val="00EF4F41"/>
    <w:rsid w:val="00EF694E"/>
    <w:rsid w:val="00F064A3"/>
    <w:rsid w:val="00F07E88"/>
    <w:rsid w:val="00F212A7"/>
    <w:rsid w:val="00F273A9"/>
    <w:rsid w:val="00F32867"/>
    <w:rsid w:val="00F36C2C"/>
    <w:rsid w:val="00F5213C"/>
    <w:rsid w:val="00F63443"/>
    <w:rsid w:val="00F94602"/>
    <w:rsid w:val="00FA2A6A"/>
    <w:rsid w:val="00FB48F3"/>
    <w:rsid w:val="00FB5ACB"/>
    <w:rsid w:val="00FC020E"/>
    <w:rsid w:val="00FD20B9"/>
    <w:rsid w:val="00FF4CA4"/>
    <w:rsid w:val="00FF609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3DA98EE5-FC1C-4109-A4E8-420ABC8718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BE" w:eastAsia="fr-B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4F41"/>
    <w:rPr>
      <w:sz w:val="24"/>
      <w:szCs w:val="24"/>
      <w:lang w:val="nl-NL" w:eastAsia="nl-NL"/>
    </w:rPr>
  </w:style>
  <w:style w:type="paragraph" w:styleId="Titre1">
    <w:name w:val="heading 1"/>
    <w:basedOn w:val="Normal"/>
    <w:next w:val="Normal"/>
    <w:link w:val="Titre1Car"/>
    <w:qFormat/>
    <w:rsid w:val="00D57166"/>
    <w:pPr>
      <w:keepNext/>
      <w:spacing w:before="240" w:after="60"/>
      <w:outlineLvl w:val="0"/>
    </w:pPr>
    <w:rPr>
      <w:rFonts w:ascii="Cambria" w:hAnsi="Cambria"/>
      <w:b/>
      <w:bCs/>
      <w:kern w:val="32"/>
      <w:sz w:val="32"/>
      <w:szCs w:val="32"/>
    </w:rPr>
  </w:style>
  <w:style w:type="paragraph" w:styleId="Titre2">
    <w:name w:val="heading 2"/>
    <w:basedOn w:val="Normal"/>
    <w:next w:val="Normal"/>
    <w:qFormat/>
    <w:rsid w:val="004F7187"/>
    <w:pPr>
      <w:keepNext/>
      <w:spacing w:before="147" w:after="113" w:line="230" w:lineRule="atLeast"/>
      <w:outlineLvl w:val="1"/>
    </w:pPr>
    <w:rPr>
      <w:rFonts w:ascii="Arial Narrow" w:hAnsi="Arial Narrow" w:cs="Arial"/>
      <w:b/>
      <w:bCs/>
      <w:iCs/>
      <w:sz w:val="22"/>
      <w:szCs w:val="28"/>
      <w:lang w:val="nl-BE"/>
    </w:rPr>
  </w:style>
  <w:style w:type="paragraph" w:styleId="Titre3">
    <w:name w:val="heading 3"/>
    <w:basedOn w:val="Normal"/>
    <w:next w:val="Normal"/>
    <w:link w:val="Titre3Car"/>
    <w:qFormat/>
    <w:rsid w:val="00D57166"/>
    <w:pPr>
      <w:keepNext/>
      <w:spacing w:before="360" w:after="240"/>
      <w:ind w:left="1872" w:hanging="720"/>
      <w:outlineLvl w:val="2"/>
    </w:pPr>
    <w:rPr>
      <w:rFonts w:ascii="Arial" w:hAnsi="Arial"/>
      <w:b/>
      <w:szCs w:val="20"/>
      <w:u w:val="double"/>
      <w:lang w:val="fr-FR" w:eastAsia="en-US"/>
    </w:rPr>
  </w:style>
  <w:style w:type="paragraph" w:styleId="Titre4">
    <w:name w:val="heading 4"/>
    <w:basedOn w:val="Normal"/>
    <w:next w:val="Normal"/>
    <w:link w:val="Titre4Car"/>
    <w:qFormat/>
    <w:rsid w:val="00D57166"/>
    <w:pPr>
      <w:keepNext/>
      <w:spacing w:before="240"/>
      <w:ind w:left="2448" w:hanging="720"/>
      <w:outlineLvl w:val="3"/>
    </w:pPr>
    <w:rPr>
      <w:rFonts w:ascii="Arial" w:hAnsi="Arial"/>
      <w:b/>
      <w:i/>
      <w:sz w:val="22"/>
      <w:szCs w:val="20"/>
      <w:u w:val="single"/>
      <w:lang w:val="fr-FR" w:eastAsia="en-US"/>
    </w:rPr>
  </w:style>
  <w:style w:type="paragraph" w:styleId="Titre5">
    <w:name w:val="heading 5"/>
    <w:basedOn w:val="Normal"/>
    <w:next w:val="Normal"/>
    <w:link w:val="Titre5Car"/>
    <w:qFormat/>
    <w:rsid w:val="00D57166"/>
    <w:pPr>
      <w:spacing w:before="240"/>
      <w:ind w:left="3024" w:hanging="720"/>
      <w:outlineLvl w:val="4"/>
    </w:pPr>
    <w:rPr>
      <w:rFonts w:ascii="Arial" w:hAnsi="Arial"/>
      <w:sz w:val="22"/>
      <w:szCs w:val="20"/>
      <w:u w:val="single"/>
      <w:lang w:val="fr-FR" w:eastAsia="en-US"/>
    </w:rPr>
  </w:style>
  <w:style w:type="paragraph" w:styleId="Titre6">
    <w:name w:val="heading 6"/>
    <w:basedOn w:val="Normal"/>
    <w:next w:val="Normal"/>
    <w:link w:val="Titre6Car"/>
    <w:qFormat/>
    <w:rsid w:val="00D57166"/>
    <w:pPr>
      <w:spacing w:before="240"/>
      <w:ind w:left="3600" w:hanging="720"/>
      <w:outlineLvl w:val="5"/>
    </w:pPr>
    <w:rPr>
      <w:rFonts w:ascii="Arial" w:hAnsi="Arial"/>
      <w:sz w:val="22"/>
      <w:szCs w:val="20"/>
      <w:u w:val="dotted"/>
      <w:lang w:val="fr-FR" w:eastAsia="en-US"/>
    </w:rPr>
  </w:style>
  <w:style w:type="paragraph" w:styleId="Titre7">
    <w:name w:val="heading 7"/>
    <w:basedOn w:val="Normal"/>
    <w:next w:val="Normal"/>
    <w:link w:val="Titre7Car"/>
    <w:qFormat/>
    <w:rsid w:val="00D57166"/>
    <w:pPr>
      <w:spacing w:before="240"/>
      <w:ind w:left="4176" w:hanging="720"/>
      <w:outlineLvl w:val="6"/>
    </w:pPr>
    <w:rPr>
      <w:rFonts w:ascii="Arial" w:hAnsi="Arial"/>
      <w:sz w:val="22"/>
      <w:szCs w:val="20"/>
      <w:lang w:val="fr-FR" w:eastAsia="en-US"/>
    </w:rPr>
  </w:style>
  <w:style w:type="paragraph" w:styleId="Titre8">
    <w:name w:val="heading 8"/>
    <w:basedOn w:val="Normal"/>
    <w:next w:val="Normal"/>
    <w:link w:val="Titre8Car"/>
    <w:qFormat/>
    <w:rsid w:val="00D57166"/>
    <w:pPr>
      <w:spacing w:before="240" w:after="60"/>
      <w:ind w:left="4752" w:hanging="720"/>
      <w:outlineLvl w:val="7"/>
    </w:pPr>
    <w:rPr>
      <w:rFonts w:ascii="Arial" w:hAnsi="Arial"/>
      <w:i/>
      <w:sz w:val="22"/>
      <w:szCs w:val="20"/>
      <w:lang w:val="fr-FR" w:eastAsia="en-US"/>
    </w:rPr>
  </w:style>
  <w:style w:type="paragraph" w:styleId="Titre9">
    <w:name w:val="heading 9"/>
    <w:basedOn w:val="Normal"/>
    <w:next w:val="Normal"/>
    <w:link w:val="Titre9Car"/>
    <w:qFormat/>
    <w:rsid w:val="00D57166"/>
    <w:pPr>
      <w:spacing w:before="240" w:after="60"/>
      <w:ind w:left="5328" w:hanging="720"/>
      <w:outlineLvl w:val="8"/>
    </w:pPr>
    <w:rPr>
      <w:rFonts w:ascii="Arial" w:hAnsi="Arial"/>
      <w:i/>
      <w:sz w:val="22"/>
      <w:szCs w:val="20"/>
      <w:lang w:val="fr-FR"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rsid w:val="004F7187"/>
    <w:pPr>
      <w:tabs>
        <w:tab w:val="center" w:pos="4536"/>
        <w:tab w:val="right" w:pos="9072"/>
      </w:tabs>
    </w:pPr>
  </w:style>
  <w:style w:type="paragraph" w:styleId="Pieddepage">
    <w:name w:val="footer"/>
    <w:basedOn w:val="Normal"/>
    <w:rsid w:val="004F7187"/>
    <w:pPr>
      <w:tabs>
        <w:tab w:val="center" w:pos="4536"/>
        <w:tab w:val="right" w:pos="9072"/>
      </w:tabs>
    </w:pPr>
  </w:style>
  <w:style w:type="paragraph" w:styleId="En-ttedemessage">
    <w:name w:val="Message Header"/>
    <w:basedOn w:val="Normal"/>
    <w:rsid w:val="004F7187"/>
    <w:pPr>
      <w:spacing w:line="192" w:lineRule="atLeast"/>
    </w:pPr>
    <w:rPr>
      <w:rFonts w:ascii="Arial" w:hAnsi="Arial" w:cs="Arial"/>
      <w:sz w:val="16"/>
      <w:lang w:val="nl-BE"/>
    </w:rPr>
  </w:style>
  <w:style w:type="paragraph" w:customStyle="1" w:styleId="tabeltekst">
    <w:name w:val="tabeltekst"/>
    <w:basedOn w:val="Normal"/>
    <w:rsid w:val="004F7187"/>
    <w:pPr>
      <w:spacing w:line="204" w:lineRule="atLeast"/>
    </w:pPr>
    <w:rPr>
      <w:rFonts w:ascii="Arial" w:hAnsi="Arial"/>
      <w:sz w:val="16"/>
      <w:lang w:val="en-GB"/>
    </w:rPr>
  </w:style>
  <w:style w:type="table" w:styleId="Grilledutableau">
    <w:name w:val="Table Grid"/>
    <w:basedOn w:val="TableauNormal"/>
    <w:rsid w:val="00265F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rsid w:val="007B168E"/>
    <w:rPr>
      <w:b/>
      <w:bCs/>
      <w:color w:val="002579"/>
      <w:u w:val="single"/>
    </w:rPr>
  </w:style>
  <w:style w:type="paragraph" w:styleId="Corpsdetexte2">
    <w:name w:val="Body Text 2"/>
    <w:basedOn w:val="Normal"/>
    <w:rsid w:val="007B168E"/>
    <w:pPr>
      <w:autoSpaceDE w:val="0"/>
      <w:autoSpaceDN w:val="0"/>
      <w:adjustRightInd w:val="0"/>
      <w:jc w:val="both"/>
    </w:pPr>
    <w:rPr>
      <w:rFonts w:eastAsia="TimesNewRoman"/>
      <w:b/>
      <w:i/>
      <w:sz w:val="20"/>
      <w:szCs w:val="20"/>
      <w:lang w:val="nl-BE" w:eastAsia="en-US"/>
    </w:rPr>
  </w:style>
  <w:style w:type="paragraph" w:styleId="Notedebasdepage">
    <w:name w:val="footnote text"/>
    <w:basedOn w:val="Normal"/>
    <w:link w:val="NotedebasdepageCar"/>
    <w:semiHidden/>
    <w:rsid w:val="007B168E"/>
    <w:rPr>
      <w:sz w:val="20"/>
      <w:szCs w:val="20"/>
      <w:lang w:val="en-GB" w:eastAsia="en-US"/>
    </w:rPr>
  </w:style>
  <w:style w:type="character" w:styleId="Appelnotedebasdep">
    <w:name w:val="footnote reference"/>
    <w:semiHidden/>
    <w:rsid w:val="007B168E"/>
    <w:rPr>
      <w:vertAlign w:val="superscript"/>
    </w:rPr>
  </w:style>
  <w:style w:type="paragraph" w:styleId="Textedebulles">
    <w:name w:val="Balloon Text"/>
    <w:basedOn w:val="Normal"/>
    <w:link w:val="TextedebullesCar"/>
    <w:rsid w:val="003F0FD5"/>
    <w:rPr>
      <w:rFonts w:ascii="Tahoma" w:hAnsi="Tahoma"/>
      <w:sz w:val="16"/>
      <w:szCs w:val="16"/>
    </w:rPr>
  </w:style>
  <w:style w:type="character" w:customStyle="1" w:styleId="TextedebullesCar">
    <w:name w:val="Texte de bulles Car"/>
    <w:link w:val="Textedebulles"/>
    <w:rsid w:val="003F0FD5"/>
    <w:rPr>
      <w:rFonts w:ascii="Tahoma" w:hAnsi="Tahoma" w:cs="Tahoma"/>
      <w:sz w:val="16"/>
      <w:szCs w:val="16"/>
      <w:lang w:val="nl-NL" w:eastAsia="nl-NL"/>
    </w:rPr>
  </w:style>
  <w:style w:type="paragraph" w:styleId="Textebrut">
    <w:name w:val="Plain Text"/>
    <w:basedOn w:val="Normal"/>
    <w:link w:val="TextebrutCar"/>
    <w:uiPriority w:val="99"/>
    <w:unhideWhenUsed/>
    <w:rsid w:val="0057539F"/>
    <w:rPr>
      <w:rFonts w:ascii="Consolas" w:eastAsia="Calibri" w:hAnsi="Consolas"/>
      <w:sz w:val="21"/>
      <w:szCs w:val="21"/>
      <w:lang w:eastAsia="en-US"/>
    </w:rPr>
  </w:style>
  <w:style w:type="character" w:customStyle="1" w:styleId="TextebrutCar">
    <w:name w:val="Texte brut Car"/>
    <w:link w:val="Textebrut"/>
    <w:uiPriority w:val="99"/>
    <w:rsid w:val="0057539F"/>
    <w:rPr>
      <w:rFonts w:ascii="Consolas" w:eastAsia="Calibri" w:hAnsi="Consolas"/>
      <w:sz w:val="21"/>
      <w:szCs w:val="21"/>
      <w:lang w:eastAsia="en-US"/>
    </w:rPr>
  </w:style>
  <w:style w:type="character" w:customStyle="1" w:styleId="Titre1Car">
    <w:name w:val="Titre 1 Car"/>
    <w:link w:val="Titre1"/>
    <w:rsid w:val="00D57166"/>
    <w:rPr>
      <w:rFonts w:ascii="Cambria" w:eastAsia="Times New Roman" w:hAnsi="Cambria" w:cs="Times New Roman"/>
      <w:b/>
      <w:bCs/>
      <w:kern w:val="32"/>
      <w:sz w:val="32"/>
      <w:szCs w:val="32"/>
      <w:lang w:val="nl-NL" w:eastAsia="nl-NL"/>
    </w:rPr>
  </w:style>
  <w:style w:type="paragraph" w:styleId="Corpsdetexte">
    <w:name w:val="Body Text"/>
    <w:basedOn w:val="Normal"/>
    <w:link w:val="CorpsdetexteCar"/>
    <w:rsid w:val="00D57166"/>
    <w:pPr>
      <w:spacing w:after="120"/>
    </w:pPr>
  </w:style>
  <w:style w:type="character" w:customStyle="1" w:styleId="CorpsdetexteCar">
    <w:name w:val="Corps de texte Car"/>
    <w:link w:val="Corpsdetexte"/>
    <w:rsid w:val="00D57166"/>
    <w:rPr>
      <w:sz w:val="24"/>
      <w:szCs w:val="24"/>
      <w:lang w:val="nl-NL" w:eastAsia="nl-NL"/>
    </w:rPr>
  </w:style>
  <w:style w:type="character" w:customStyle="1" w:styleId="Titre3Car">
    <w:name w:val="Titre 3 Car"/>
    <w:link w:val="Titre3"/>
    <w:rsid w:val="00D57166"/>
    <w:rPr>
      <w:rFonts w:ascii="Arial" w:hAnsi="Arial"/>
      <w:b/>
      <w:sz w:val="24"/>
      <w:u w:val="double"/>
      <w:lang w:val="fr-FR" w:eastAsia="en-US"/>
    </w:rPr>
  </w:style>
  <w:style w:type="character" w:customStyle="1" w:styleId="Titre4Car">
    <w:name w:val="Titre 4 Car"/>
    <w:link w:val="Titre4"/>
    <w:rsid w:val="00D57166"/>
    <w:rPr>
      <w:rFonts w:ascii="Arial" w:hAnsi="Arial"/>
      <w:b/>
      <w:i/>
      <w:sz w:val="22"/>
      <w:u w:val="single"/>
      <w:lang w:val="fr-FR" w:eastAsia="en-US"/>
    </w:rPr>
  </w:style>
  <w:style w:type="character" w:customStyle="1" w:styleId="Titre5Car">
    <w:name w:val="Titre 5 Car"/>
    <w:link w:val="Titre5"/>
    <w:rsid w:val="00D57166"/>
    <w:rPr>
      <w:rFonts w:ascii="Arial" w:hAnsi="Arial"/>
      <w:sz w:val="22"/>
      <w:u w:val="single"/>
      <w:lang w:val="fr-FR" w:eastAsia="en-US"/>
    </w:rPr>
  </w:style>
  <w:style w:type="character" w:customStyle="1" w:styleId="Titre6Car">
    <w:name w:val="Titre 6 Car"/>
    <w:link w:val="Titre6"/>
    <w:rsid w:val="00D57166"/>
    <w:rPr>
      <w:rFonts w:ascii="Arial" w:hAnsi="Arial"/>
      <w:sz w:val="22"/>
      <w:u w:val="dotted"/>
      <w:lang w:val="fr-FR" w:eastAsia="en-US"/>
    </w:rPr>
  </w:style>
  <w:style w:type="character" w:customStyle="1" w:styleId="Titre7Car">
    <w:name w:val="Titre 7 Car"/>
    <w:link w:val="Titre7"/>
    <w:rsid w:val="00D57166"/>
    <w:rPr>
      <w:rFonts w:ascii="Arial" w:hAnsi="Arial"/>
      <w:sz w:val="22"/>
      <w:lang w:val="fr-FR" w:eastAsia="en-US"/>
    </w:rPr>
  </w:style>
  <w:style w:type="character" w:customStyle="1" w:styleId="Titre8Car">
    <w:name w:val="Titre 8 Car"/>
    <w:link w:val="Titre8"/>
    <w:rsid w:val="00D57166"/>
    <w:rPr>
      <w:rFonts w:ascii="Arial" w:hAnsi="Arial"/>
      <w:i/>
      <w:sz w:val="22"/>
      <w:lang w:val="fr-FR" w:eastAsia="en-US"/>
    </w:rPr>
  </w:style>
  <w:style w:type="character" w:customStyle="1" w:styleId="Titre9Car">
    <w:name w:val="Titre 9 Car"/>
    <w:link w:val="Titre9"/>
    <w:rsid w:val="00D57166"/>
    <w:rPr>
      <w:rFonts w:ascii="Arial" w:hAnsi="Arial"/>
      <w:i/>
      <w:sz w:val="22"/>
      <w:lang w:val="fr-FR" w:eastAsia="en-US"/>
    </w:rPr>
  </w:style>
  <w:style w:type="paragraph" w:styleId="Paragraphedeliste">
    <w:name w:val="List Paragraph"/>
    <w:basedOn w:val="Normal"/>
    <w:uiPriority w:val="34"/>
    <w:qFormat/>
    <w:rsid w:val="00D57166"/>
    <w:pPr>
      <w:ind w:left="708"/>
    </w:pPr>
  </w:style>
  <w:style w:type="paragraph" w:styleId="Notedefin">
    <w:name w:val="endnote text"/>
    <w:basedOn w:val="Normal"/>
    <w:link w:val="NotedefinCar"/>
    <w:rsid w:val="00732394"/>
    <w:rPr>
      <w:sz w:val="20"/>
      <w:szCs w:val="20"/>
    </w:rPr>
  </w:style>
  <w:style w:type="character" w:customStyle="1" w:styleId="NotedefinCar">
    <w:name w:val="Note de fin Car"/>
    <w:link w:val="Notedefin"/>
    <w:rsid w:val="00732394"/>
    <w:rPr>
      <w:lang w:val="nl-NL" w:eastAsia="nl-NL"/>
    </w:rPr>
  </w:style>
  <w:style w:type="character" w:styleId="Appeldenotedefin">
    <w:name w:val="endnote reference"/>
    <w:rsid w:val="00732394"/>
    <w:rPr>
      <w:vertAlign w:val="superscript"/>
    </w:rPr>
  </w:style>
  <w:style w:type="paragraph" w:customStyle="1" w:styleId="Letter">
    <w:name w:val="Letter"/>
    <w:basedOn w:val="Normal"/>
    <w:uiPriority w:val="99"/>
    <w:rsid w:val="00E7368B"/>
    <w:rPr>
      <w:rFonts w:ascii="Arial" w:hAnsi="Arial"/>
      <w:sz w:val="22"/>
      <w:szCs w:val="20"/>
      <w:lang w:val="fr-FR" w:eastAsia="en-US"/>
    </w:rPr>
  </w:style>
  <w:style w:type="character" w:customStyle="1" w:styleId="En-tteCar">
    <w:name w:val="En-tête Car"/>
    <w:link w:val="En-tte"/>
    <w:uiPriority w:val="99"/>
    <w:rsid w:val="00F212A7"/>
    <w:rPr>
      <w:sz w:val="24"/>
      <w:szCs w:val="24"/>
    </w:rPr>
  </w:style>
  <w:style w:type="paragraph" w:customStyle="1" w:styleId="Pa16">
    <w:name w:val="Pa16"/>
    <w:basedOn w:val="Normal"/>
    <w:next w:val="Normal"/>
    <w:uiPriority w:val="99"/>
    <w:rsid w:val="00B00853"/>
    <w:pPr>
      <w:autoSpaceDE w:val="0"/>
      <w:autoSpaceDN w:val="0"/>
      <w:adjustRightInd w:val="0"/>
      <w:spacing w:line="221" w:lineRule="atLeast"/>
    </w:pPr>
    <w:rPr>
      <w:rFonts w:ascii="Myriad Pro" w:hAnsi="Myriad Pro"/>
      <w:lang w:val="fr-BE" w:eastAsia="fr-BE"/>
    </w:rPr>
  </w:style>
  <w:style w:type="character" w:customStyle="1" w:styleId="A7">
    <w:name w:val="A7"/>
    <w:uiPriority w:val="99"/>
    <w:rsid w:val="00B00853"/>
    <w:rPr>
      <w:rFonts w:cs="Myriad Pro"/>
      <w:color w:val="000000"/>
      <w:sz w:val="12"/>
      <w:szCs w:val="12"/>
    </w:rPr>
  </w:style>
  <w:style w:type="paragraph" w:customStyle="1" w:styleId="Pa3">
    <w:name w:val="Pa3"/>
    <w:basedOn w:val="Normal"/>
    <w:next w:val="Normal"/>
    <w:uiPriority w:val="99"/>
    <w:rsid w:val="00B00853"/>
    <w:pPr>
      <w:autoSpaceDE w:val="0"/>
      <w:autoSpaceDN w:val="0"/>
      <w:adjustRightInd w:val="0"/>
      <w:spacing w:line="241" w:lineRule="atLeast"/>
    </w:pPr>
    <w:rPr>
      <w:rFonts w:ascii="Myriad Pro" w:hAnsi="Myriad Pro"/>
      <w:lang w:val="fr-BE" w:eastAsia="fr-BE"/>
    </w:rPr>
  </w:style>
  <w:style w:type="character" w:customStyle="1" w:styleId="A9">
    <w:name w:val="A9"/>
    <w:uiPriority w:val="99"/>
    <w:rsid w:val="00B00853"/>
    <w:rPr>
      <w:rFonts w:cs="Myriad Pro"/>
      <w:color w:val="000000"/>
      <w:sz w:val="16"/>
      <w:szCs w:val="16"/>
    </w:rPr>
  </w:style>
  <w:style w:type="character" w:customStyle="1" w:styleId="A8">
    <w:name w:val="A8"/>
    <w:uiPriority w:val="99"/>
    <w:rsid w:val="00B00853"/>
    <w:rPr>
      <w:rFonts w:cs="Myriad Pro"/>
      <w:color w:val="000000"/>
      <w:sz w:val="9"/>
      <w:szCs w:val="9"/>
    </w:rPr>
  </w:style>
  <w:style w:type="paragraph" w:customStyle="1" w:styleId="Default">
    <w:name w:val="Default"/>
    <w:rsid w:val="00B00853"/>
    <w:pPr>
      <w:autoSpaceDE w:val="0"/>
      <w:autoSpaceDN w:val="0"/>
      <w:adjustRightInd w:val="0"/>
    </w:pPr>
    <w:rPr>
      <w:rFonts w:ascii="Myriad Pro" w:hAnsi="Myriad Pro" w:cs="Myriad Pro"/>
      <w:color w:val="000000"/>
      <w:sz w:val="24"/>
      <w:szCs w:val="24"/>
    </w:rPr>
  </w:style>
  <w:style w:type="paragraph" w:customStyle="1" w:styleId="Pa22">
    <w:name w:val="Pa22"/>
    <w:basedOn w:val="Default"/>
    <w:next w:val="Default"/>
    <w:uiPriority w:val="99"/>
    <w:rsid w:val="00B00853"/>
    <w:pPr>
      <w:spacing w:line="221" w:lineRule="atLeast"/>
    </w:pPr>
    <w:rPr>
      <w:rFonts w:cs="Times New Roman"/>
      <w:color w:val="auto"/>
    </w:rPr>
  </w:style>
  <w:style w:type="character" w:customStyle="1" w:styleId="A10">
    <w:name w:val="A10"/>
    <w:uiPriority w:val="99"/>
    <w:rsid w:val="00B00853"/>
    <w:rPr>
      <w:rFonts w:ascii="Myriad Pro Light" w:hAnsi="Myriad Pro Light" w:cs="Myriad Pro Light"/>
      <w:b/>
      <w:bCs/>
      <w:color w:val="000000"/>
      <w:sz w:val="22"/>
      <w:szCs w:val="22"/>
      <w:u w:val="single"/>
    </w:rPr>
  </w:style>
  <w:style w:type="paragraph" w:customStyle="1" w:styleId="Pa20">
    <w:name w:val="Pa20"/>
    <w:basedOn w:val="Default"/>
    <w:next w:val="Default"/>
    <w:uiPriority w:val="99"/>
    <w:rsid w:val="00B00853"/>
    <w:pPr>
      <w:spacing w:line="221" w:lineRule="atLeast"/>
    </w:pPr>
    <w:rPr>
      <w:rFonts w:cs="Times New Roman"/>
      <w:color w:val="auto"/>
    </w:rPr>
  </w:style>
  <w:style w:type="paragraph" w:styleId="Sansinterligne">
    <w:name w:val="No Spacing"/>
    <w:basedOn w:val="Normal"/>
    <w:link w:val="SansinterligneCar"/>
    <w:uiPriority w:val="1"/>
    <w:qFormat/>
    <w:rsid w:val="002457C4"/>
    <w:pPr>
      <w:spacing w:after="200" w:line="252" w:lineRule="auto"/>
    </w:pPr>
    <w:rPr>
      <w:rFonts w:asciiTheme="majorHAnsi" w:eastAsiaTheme="majorEastAsia" w:hAnsiTheme="majorHAnsi" w:cstheme="majorBidi"/>
      <w:szCs w:val="22"/>
      <w:lang w:val="fr-BE" w:eastAsia="en-US"/>
    </w:rPr>
  </w:style>
  <w:style w:type="character" w:customStyle="1" w:styleId="SansinterligneCar">
    <w:name w:val="Sans interligne Car"/>
    <w:basedOn w:val="Policepardfaut"/>
    <w:link w:val="Sansinterligne"/>
    <w:uiPriority w:val="1"/>
    <w:rsid w:val="002457C4"/>
    <w:rPr>
      <w:rFonts w:asciiTheme="majorHAnsi" w:eastAsiaTheme="majorEastAsia" w:hAnsiTheme="majorHAnsi" w:cstheme="majorBidi"/>
      <w:sz w:val="24"/>
      <w:szCs w:val="22"/>
      <w:lang w:eastAsia="en-US"/>
    </w:rPr>
  </w:style>
  <w:style w:type="character" w:styleId="Accentuation">
    <w:name w:val="Emphasis"/>
    <w:basedOn w:val="Policepardfaut"/>
    <w:uiPriority w:val="20"/>
    <w:qFormat/>
    <w:rsid w:val="00604639"/>
    <w:rPr>
      <w:i/>
      <w:iCs/>
    </w:rPr>
  </w:style>
  <w:style w:type="paragraph" w:styleId="Commentaire">
    <w:name w:val="annotation text"/>
    <w:basedOn w:val="Normal"/>
    <w:link w:val="CommentaireCar"/>
    <w:semiHidden/>
    <w:unhideWhenUsed/>
    <w:rsid w:val="00780041"/>
    <w:rPr>
      <w:sz w:val="20"/>
      <w:szCs w:val="20"/>
    </w:rPr>
  </w:style>
  <w:style w:type="character" w:customStyle="1" w:styleId="CommentaireCar">
    <w:name w:val="Commentaire Car"/>
    <w:basedOn w:val="Policepardfaut"/>
    <w:link w:val="Commentaire"/>
    <w:semiHidden/>
    <w:rsid w:val="00780041"/>
    <w:rPr>
      <w:lang w:val="nl-NL" w:eastAsia="nl-NL"/>
    </w:rPr>
  </w:style>
  <w:style w:type="paragraph" w:styleId="Objetducommentaire">
    <w:name w:val="annotation subject"/>
    <w:basedOn w:val="Commentaire"/>
    <w:next w:val="Commentaire"/>
    <w:link w:val="ObjetducommentaireCar"/>
    <w:uiPriority w:val="99"/>
    <w:semiHidden/>
    <w:unhideWhenUsed/>
    <w:rsid w:val="00780041"/>
    <w:pPr>
      <w:spacing w:before="120"/>
      <w:jc w:val="both"/>
    </w:pPr>
    <w:rPr>
      <w:rFonts w:asciiTheme="minorHAnsi" w:eastAsiaTheme="minorHAnsi" w:hAnsiTheme="minorHAnsi" w:cstheme="minorBidi"/>
      <w:b/>
      <w:bCs/>
      <w:lang w:val="nl-BE" w:eastAsia="nl-BE" w:bidi="nl-BE"/>
    </w:rPr>
  </w:style>
  <w:style w:type="character" w:customStyle="1" w:styleId="ObjetducommentaireCar">
    <w:name w:val="Objet du commentaire Car"/>
    <w:basedOn w:val="CommentaireCar"/>
    <w:link w:val="Objetducommentaire"/>
    <w:uiPriority w:val="99"/>
    <w:semiHidden/>
    <w:rsid w:val="00780041"/>
    <w:rPr>
      <w:rFonts w:asciiTheme="minorHAnsi" w:eastAsiaTheme="minorHAnsi" w:hAnsiTheme="minorHAnsi" w:cstheme="minorBidi"/>
      <w:b/>
      <w:bCs/>
      <w:lang w:val="nl-BE" w:eastAsia="nl-BE" w:bidi="nl-BE"/>
    </w:rPr>
  </w:style>
  <w:style w:type="character" w:customStyle="1" w:styleId="NotedebasdepageCar">
    <w:name w:val="Note de bas de page Car"/>
    <w:basedOn w:val="Policepardfaut"/>
    <w:link w:val="Notedebasdepage"/>
    <w:semiHidden/>
    <w:rsid w:val="007F0C66"/>
    <w:rPr>
      <w:lang w:val="en-GB" w:eastAsia="en-US"/>
    </w:rPr>
  </w:style>
  <w:style w:type="character" w:styleId="Lienhypertextesuivivisit">
    <w:name w:val="FollowedHyperlink"/>
    <w:basedOn w:val="Policepardfaut"/>
    <w:semiHidden/>
    <w:unhideWhenUsed/>
    <w:rsid w:val="007936FB"/>
    <w:rPr>
      <w:color w:val="800080" w:themeColor="followedHyperlink"/>
      <w:u w:val="single"/>
    </w:rPr>
  </w:style>
  <w:style w:type="character" w:customStyle="1" w:styleId="UnresolvedMention">
    <w:name w:val="Unresolved Mention"/>
    <w:basedOn w:val="Policepardfaut"/>
    <w:uiPriority w:val="99"/>
    <w:semiHidden/>
    <w:unhideWhenUsed/>
    <w:rsid w:val="007936F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4196383">
      <w:bodyDiv w:val="1"/>
      <w:marLeft w:val="0"/>
      <w:marRight w:val="0"/>
      <w:marTop w:val="0"/>
      <w:marBottom w:val="0"/>
      <w:divBdr>
        <w:top w:val="none" w:sz="0" w:space="0" w:color="auto"/>
        <w:left w:val="none" w:sz="0" w:space="0" w:color="auto"/>
        <w:bottom w:val="none" w:sz="0" w:space="0" w:color="auto"/>
        <w:right w:val="none" w:sz="0" w:space="0" w:color="auto"/>
      </w:divBdr>
    </w:div>
    <w:div w:id="458645843">
      <w:bodyDiv w:val="1"/>
      <w:marLeft w:val="0"/>
      <w:marRight w:val="0"/>
      <w:marTop w:val="0"/>
      <w:marBottom w:val="0"/>
      <w:divBdr>
        <w:top w:val="none" w:sz="0" w:space="0" w:color="auto"/>
        <w:left w:val="none" w:sz="0" w:space="0" w:color="auto"/>
        <w:bottom w:val="none" w:sz="0" w:space="0" w:color="auto"/>
        <w:right w:val="none" w:sz="0" w:space="0" w:color="auto"/>
      </w:divBdr>
    </w:div>
    <w:div w:id="545870731">
      <w:bodyDiv w:val="1"/>
      <w:marLeft w:val="0"/>
      <w:marRight w:val="0"/>
      <w:marTop w:val="0"/>
      <w:marBottom w:val="0"/>
      <w:divBdr>
        <w:top w:val="none" w:sz="0" w:space="0" w:color="auto"/>
        <w:left w:val="none" w:sz="0" w:space="0" w:color="auto"/>
        <w:bottom w:val="none" w:sz="0" w:space="0" w:color="auto"/>
        <w:right w:val="none" w:sz="0" w:space="0" w:color="auto"/>
      </w:divBdr>
    </w:div>
    <w:div w:id="1221361538">
      <w:bodyDiv w:val="1"/>
      <w:marLeft w:val="0"/>
      <w:marRight w:val="0"/>
      <w:marTop w:val="0"/>
      <w:marBottom w:val="0"/>
      <w:divBdr>
        <w:top w:val="none" w:sz="0" w:space="0" w:color="auto"/>
        <w:left w:val="none" w:sz="0" w:space="0" w:color="auto"/>
        <w:bottom w:val="none" w:sz="0" w:space="0" w:color="auto"/>
        <w:right w:val="none" w:sz="0" w:space="0" w:color="auto"/>
      </w:divBdr>
      <w:divsChild>
        <w:div w:id="454956898">
          <w:marLeft w:val="0"/>
          <w:marRight w:val="0"/>
          <w:marTop w:val="0"/>
          <w:marBottom w:val="270"/>
          <w:divBdr>
            <w:top w:val="none" w:sz="0" w:space="0" w:color="auto"/>
            <w:left w:val="none" w:sz="0" w:space="0" w:color="auto"/>
            <w:bottom w:val="none" w:sz="0" w:space="0" w:color="auto"/>
            <w:right w:val="none" w:sz="0" w:space="0" w:color="auto"/>
          </w:divBdr>
        </w:div>
      </w:divsChild>
    </w:div>
    <w:div w:id="1876771168">
      <w:bodyDiv w:val="1"/>
      <w:marLeft w:val="0"/>
      <w:marRight w:val="0"/>
      <w:marTop w:val="0"/>
      <w:marBottom w:val="0"/>
      <w:divBdr>
        <w:top w:val="none" w:sz="0" w:space="0" w:color="auto"/>
        <w:left w:val="none" w:sz="0" w:space="0" w:color="auto"/>
        <w:bottom w:val="none" w:sz="0" w:space="0" w:color="auto"/>
        <w:right w:val="none" w:sz="0" w:space="0" w:color="auto"/>
      </w:divBdr>
    </w:div>
    <w:div w:id="1932395364">
      <w:bodyDiv w:val="1"/>
      <w:marLeft w:val="0"/>
      <w:marRight w:val="0"/>
      <w:marTop w:val="0"/>
      <w:marBottom w:val="0"/>
      <w:divBdr>
        <w:top w:val="none" w:sz="0" w:space="0" w:color="auto"/>
        <w:left w:val="none" w:sz="0" w:space="0" w:color="auto"/>
        <w:bottom w:val="none" w:sz="0" w:space="0" w:color="auto"/>
        <w:right w:val="none" w:sz="0" w:space="0" w:color="auto"/>
      </w:divBdr>
      <w:divsChild>
        <w:div w:id="1069352950">
          <w:marLeft w:val="0"/>
          <w:marRight w:val="0"/>
          <w:marTop w:val="300"/>
          <w:marBottom w:val="150"/>
          <w:divBdr>
            <w:top w:val="none" w:sz="0" w:space="0" w:color="auto"/>
            <w:left w:val="none" w:sz="0" w:space="0" w:color="auto"/>
            <w:bottom w:val="none" w:sz="0" w:space="0" w:color="auto"/>
            <w:right w:val="none" w:sz="0" w:space="0" w:color="auto"/>
          </w:divBdr>
          <w:divsChild>
            <w:div w:id="1570262565">
              <w:marLeft w:val="105"/>
              <w:marRight w:val="105"/>
              <w:marTop w:val="0"/>
              <w:marBottom w:val="0"/>
              <w:divBdr>
                <w:top w:val="none" w:sz="0" w:space="0" w:color="auto"/>
                <w:left w:val="none" w:sz="0" w:space="0" w:color="auto"/>
                <w:bottom w:val="none" w:sz="0" w:space="0" w:color="auto"/>
                <w:right w:val="none" w:sz="0" w:space="0" w:color="auto"/>
              </w:divBdr>
            </w:div>
          </w:divsChild>
        </w:div>
      </w:divsChild>
    </w:div>
    <w:div w:id="2011832224">
      <w:bodyDiv w:val="1"/>
      <w:marLeft w:val="0"/>
      <w:marRight w:val="0"/>
      <w:marTop w:val="0"/>
      <w:marBottom w:val="0"/>
      <w:divBdr>
        <w:top w:val="none" w:sz="0" w:space="0" w:color="auto"/>
        <w:left w:val="none" w:sz="0" w:space="0" w:color="auto"/>
        <w:bottom w:val="none" w:sz="0" w:space="0" w:color="auto"/>
        <w:right w:val="none" w:sz="0" w:space="0" w:color="auto"/>
      </w:divBdr>
    </w:div>
    <w:div w:id="2132745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mi-is.be/nl/tools-ocmw/mediprima"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mi-is.be/nl/tools-ocmw/mediprima"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mi-is.be/nl/tools-ocmw/mediprima"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aets_Martine\Local%20Settings\Temporary%20Internet%20Files\Content.Outlook\ZEHZOURR\sjabloon%20briefhoofding.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BA3597DD09CE64F84235B727E9FC6EA" ma:contentTypeVersion="" ma:contentTypeDescription="Create a new document." ma:contentTypeScope="" ma:versionID="8471438fa1bc551eb96fecfc2c2cf97d">
  <xsd:schema xmlns:xsd="http://www.w3.org/2001/XMLSchema" xmlns:xs="http://www.w3.org/2001/XMLSchema" xmlns:p="http://schemas.microsoft.com/office/2006/metadata/properties" targetNamespace="http://schemas.microsoft.com/office/2006/metadata/properties" ma:root="true" ma:fieldsID="b2384c6cc0088fcedbaf6edaf557def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C7EDB5-5013-421A-950E-EF6A66437490}">
  <ds:schemaRefs>
    <ds:schemaRef ds:uri="http://schemas.microsoft.com/sharepoint/v3/contenttype/forms"/>
  </ds:schemaRefs>
</ds:datastoreItem>
</file>

<file path=customXml/itemProps2.xml><?xml version="1.0" encoding="utf-8"?>
<ds:datastoreItem xmlns:ds="http://schemas.openxmlformats.org/officeDocument/2006/customXml" ds:itemID="{90E4F960-A037-48EF-9935-D0EC8C6F1F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AFA4FBE3-A9DD-4230-8047-D8A611C11163}">
  <ds:schemaRefs>
    <ds:schemaRef ds:uri="http://purl.org/dc/elements/1.1/"/>
    <ds:schemaRef ds:uri="http://purl.org/dc/dcmitype/"/>
    <ds:schemaRef ds:uri="http://schemas.microsoft.com/office/infopath/2007/PartnerControls"/>
    <ds:schemaRef ds:uri="http://schemas.microsoft.com/office/2006/documentManagement/types"/>
    <ds:schemaRef ds:uri="http://schemas.openxmlformats.org/package/2006/metadata/core-properties"/>
    <ds:schemaRef ds:uri="http://www.w3.org/XML/1998/namespace"/>
    <ds:schemaRef ds:uri="http://schemas.microsoft.com/office/2006/metadata/properties"/>
    <ds:schemaRef ds:uri="http://purl.org/dc/terms/"/>
  </ds:schemaRefs>
</ds:datastoreItem>
</file>

<file path=customXml/itemProps4.xml><?xml version="1.0" encoding="utf-8"?>
<ds:datastoreItem xmlns:ds="http://schemas.openxmlformats.org/officeDocument/2006/customXml" ds:itemID="{83827C6B-938F-4BB5-ACB7-79A96B8533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sjabloon briefhoofding</Template>
  <TotalTime>0</TotalTime>
  <Pages>5</Pages>
  <Words>1507</Words>
  <Characters>8293</Characters>
  <Application>Microsoft Office Word</Application>
  <DocSecurity>4</DocSecurity>
  <Lines>69</Lines>
  <Paragraphs>19</Paragraphs>
  <ScaleCrop>false</ScaleCrop>
  <HeadingPairs>
    <vt:vector size="6" baseType="variant">
      <vt:variant>
        <vt:lpstr>Titre</vt:lpstr>
      </vt:variant>
      <vt:variant>
        <vt:i4>1</vt:i4>
      </vt:variant>
      <vt:variant>
        <vt:lpstr>Titel</vt:lpstr>
      </vt:variant>
      <vt:variant>
        <vt:i4>1</vt:i4>
      </vt:variant>
      <vt:variant>
        <vt:lpstr>Title</vt:lpstr>
      </vt:variant>
      <vt:variant>
        <vt:i4>1</vt:i4>
      </vt:variant>
    </vt:vector>
  </HeadingPairs>
  <TitlesOfParts>
    <vt:vector size="3" baseType="lpstr">
      <vt:lpstr/>
      <vt:lpstr/>
      <vt:lpstr> </vt:lpstr>
    </vt:vector>
  </TitlesOfParts>
  <Company>mibzfgov</Company>
  <LinksUpToDate>false</LinksUpToDate>
  <CharactersWithSpaces>9781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Raets_Martine</dc:creator>
  <cp:lastModifiedBy>Van Meerbeek Sandrine</cp:lastModifiedBy>
  <cp:revision>2</cp:revision>
  <cp:lastPrinted>2015-10-26T12:47:00Z</cp:lastPrinted>
  <dcterms:created xsi:type="dcterms:W3CDTF">2018-01-15T15:59:00Z</dcterms:created>
  <dcterms:modified xsi:type="dcterms:W3CDTF">2018-01-15T15:59:00Z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0x0101001BA3597DD09CE64F84235B727E9FC6EA</vt:lpwstr>
  </property>
</Properties>
</file>